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28958346"/>
        <w:docPartObj>
          <w:docPartGallery w:val="Cover Pages"/>
          <w:docPartUnique/>
        </w:docPartObj>
      </w:sdtPr>
      <w:sdtEndPr/>
      <w:sdtContent>
        <w:p w14:paraId="59D169F1" w14:textId="5EB4F404" w:rsidR="00062444" w:rsidRDefault="00B3256B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823D2A1" wp14:editId="0D3F3B15">
                    <wp:simplePos x="0" y="0"/>
                    <wp:positionH relativeFrom="page">
                      <wp:posOffset>998882</wp:posOffset>
                    </wp:positionH>
                    <wp:positionV relativeFrom="margin">
                      <wp:posOffset>-453224</wp:posOffset>
                    </wp:positionV>
                    <wp:extent cx="3660775" cy="1722120"/>
                    <wp:effectExtent l="0" t="0" r="10160" b="11430"/>
                    <wp:wrapSquare wrapText="bothSides"/>
                    <wp:docPr id="111" name="Text Box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17221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A8C208C" w14:textId="201F778C" w:rsidR="00062444" w:rsidRDefault="0018080F" w:rsidP="00B3256B">
                                <w:pPr>
                                  <w:pStyle w:val="Title"/>
                                </w:pPr>
                                <w:r>
                                  <w:t>sustaining emis operational savings</w:t>
                                </w:r>
                              </w:p>
                              <w:p w14:paraId="010A6CFA" w14:textId="2FF8A26A" w:rsidR="00B3256B" w:rsidRPr="00B3256B" w:rsidRDefault="00B3256B" w:rsidP="00B3256B">
                                <w:pPr>
                                  <w:pStyle w:val="Subtitle"/>
                                </w:pPr>
                                <w:r>
                                  <w:t>Participant Workbook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23D2A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6" type="#_x0000_t202" style="position:absolute;margin-left:78.65pt;margin-top:-35.7pt;width:288.25pt;height:135.6pt;z-index:25165824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" filled="f" stroked="f" strokeweight=".5pt">
                    <v:textbox inset="0,0,0,0">
                      <w:txbxContent>
                        <w:p w14:paraId="2A8C208C" w14:textId="201F778C" w:rsidR="00062444" w:rsidRDefault="0018080F" w:rsidP="00B3256B">
                          <w:pPr>
                            <w:pStyle w:val="Title"/>
                          </w:pPr>
                          <w:r>
                            <w:t>sustaining emis operational savings</w:t>
                          </w:r>
                        </w:p>
                        <w:p w14:paraId="010A6CFA" w14:textId="2FF8A26A" w:rsidR="00B3256B" w:rsidRPr="00B3256B" w:rsidRDefault="00B3256B" w:rsidP="00B3256B">
                          <w:pPr>
                            <w:pStyle w:val="Subtitle"/>
                          </w:pPr>
                          <w:r>
                            <w:t>Participant Workbook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</w:p>
        <w:p w14:paraId="17225A1D" w14:textId="4DD8CE13" w:rsidR="00994F01" w:rsidRDefault="0095372C" w:rsidP="00994F0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4" behindDoc="0" locked="0" layoutInCell="1" allowOverlap="1" wp14:anchorId="1FDE9341" wp14:editId="089E9093">
                    <wp:simplePos x="0" y="0"/>
                    <wp:positionH relativeFrom="page">
                      <wp:posOffset>1001395</wp:posOffset>
                    </wp:positionH>
                    <wp:positionV relativeFrom="page">
                      <wp:posOffset>2345055</wp:posOffset>
                    </wp:positionV>
                    <wp:extent cx="6249726" cy="4263656"/>
                    <wp:effectExtent l="0" t="0" r="0" b="3810"/>
                    <wp:wrapSquare wrapText="bothSides"/>
                    <wp:docPr id="113" name="Text Box 2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49726" cy="426365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1C4751" w14:textId="50389DF8" w:rsidR="0095372C" w:rsidRPr="0095372C" w:rsidRDefault="0095372C" w:rsidP="0095372C">
                                <w:pPr>
                                  <w:pStyle w:val="Heading2"/>
                                  <w:rPr>
                                    <w:rFonts w:eastAsia="Tahoma" w:cs="Times New Roman (Body CS)"/>
                                    <w:b w:val="0"/>
                                    <w:bCs w:val="0"/>
                                    <w:caps w:val="0"/>
                                    <w:color w:val="auto"/>
                                    <w:sz w:val="22"/>
                                    <w:szCs w:val="22"/>
                                  </w:rPr>
                                </w:pPr>
                                <w:r w:rsidRPr="0095372C">
                                  <w:rPr>
                                    <w:rFonts w:eastAsia="Tahoma" w:cs="Times New Roman (Body CS)"/>
                                    <w:b w:val="0"/>
                                    <w:bCs w:val="0"/>
                                    <w:caps w:val="0"/>
                                    <w:color w:val="auto"/>
                                    <w:sz w:val="22"/>
                                    <w:szCs w:val="22"/>
                                  </w:rPr>
                                  <w:t xml:space="preserve">Many facilities </w:t>
                                </w:r>
                                <w:r w:rsidR="00E96CBB">
                                  <w:rPr>
                                    <w:rFonts w:eastAsia="Tahoma" w:cs="Times New Roman (Body CS)"/>
                                    <w:b w:val="0"/>
                                    <w:bCs w:val="0"/>
                                    <w:caps w:val="0"/>
                                    <w:color w:val="auto"/>
                                    <w:sz w:val="22"/>
                                    <w:szCs w:val="22"/>
                                  </w:rPr>
                                  <w:t>benefit from</w:t>
                                </w:r>
                                <w:r w:rsidR="00E96CBB" w:rsidRPr="0095372C">
                                  <w:rPr>
                                    <w:rFonts w:eastAsia="Tahoma" w:cs="Times New Roman (Body CS)"/>
                                    <w:b w:val="0"/>
                                    <w:bCs w:val="0"/>
                                    <w:caps w:val="0"/>
                                    <w:color w:val="auto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95372C">
                                  <w:rPr>
                                    <w:rFonts w:eastAsia="Tahoma" w:cs="Times New Roman (Body CS)"/>
                                    <w:b w:val="0"/>
                                    <w:bCs w:val="0"/>
                                    <w:caps w:val="0"/>
                                    <w:color w:val="auto"/>
                                    <w:sz w:val="22"/>
                                    <w:szCs w:val="22"/>
                                  </w:rPr>
                                  <w:t xml:space="preserve">energy performance improvements after </w:t>
                                </w:r>
                                <w:r w:rsidR="00E96CBB">
                                  <w:rPr>
                                    <w:rFonts w:eastAsia="Tahoma" w:cs="Times New Roman (Body CS)"/>
                                    <w:b w:val="0"/>
                                    <w:bCs w:val="0"/>
                                    <w:caps w:val="0"/>
                                    <w:color w:val="auto"/>
                                    <w:sz w:val="22"/>
                                    <w:szCs w:val="22"/>
                                  </w:rPr>
                                  <w:t xml:space="preserve">the </w:t>
                                </w:r>
                                <w:r w:rsidRPr="0095372C">
                                  <w:rPr>
                                    <w:rFonts w:eastAsia="Tahoma" w:cs="Times New Roman (Body CS)"/>
                                    <w:b w:val="0"/>
                                    <w:bCs w:val="0"/>
                                    <w:caps w:val="0"/>
                                    <w:color w:val="auto"/>
                                    <w:sz w:val="22"/>
                                    <w:szCs w:val="22"/>
                                  </w:rPr>
                                  <w:t>implement</w:t>
                                </w:r>
                                <w:r w:rsidR="00E96CBB">
                                  <w:rPr>
                                    <w:rFonts w:eastAsia="Tahoma" w:cs="Times New Roman (Body CS)"/>
                                    <w:b w:val="0"/>
                                    <w:bCs w:val="0"/>
                                    <w:caps w:val="0"/>
                                    <w:color w:val="auto"/>
                                    <w:sz w:val="22"/>
                                    <w:szCs w:val="22"/>
                                  </w:rPr>
                                  <w:t>at</w:t>
                                </w:r>
                                <w:r w:rsidRPr="0095372C">
                                  <w:rPr>
                                    <w:rFonts w:eastAsia="Tahoma" w:cs="Times New Roman (Body CS)"/>
                                    <w:b w:val="0"/>
                                    <w:bCs w:val="0"/>
                                    <w:caps w:val="0"/>
                                    <w:color w:val="auto"/>
                                    <w:sz w:val="22"/>
                                    <w:szCs w:val="22"/>
                                  </w:rPr>
                                  <w:t>i</w:t>
                                </w:r>
                                <w:r w:rsidR="00E96CBB">
                                  <w:rPr>
                                    <w:rFonts w:eastAsia="Tahoma" w:cs="Times New Roman (Body CS)"/>
                                    <w:b w:val="0"/>
                                    <w:bCs w:val="0"/>
                                    <w:caps w:val="0"/>
                                    <w:color w:val="auto"/>
                                    <w:sz w:val="22"/>
                                    <w:szCs w:val="22"/>
                                  </w:rPr>
                                  <w:t>o</w:t>
                                </w:r>
                                <w:r w:rsidRPr="0095372C">
                                  <w:rPr>
                                    <w:rFonts w:eastAsia="Tahoma" w:cs="Times New Roman (Body CS)"/>
                                    <w:b w:val="0"/>
                                    <w:bCs w:val="0"/>
                                    <w:caps w:val="0"/>
                                    <w:color w:val="auto"/>
                                    <w:sz w:val="22"/>
                                    <w:szCs w:val="22"/>
                                  </w:rPr>
                                  <w:t>n</w:t>
                                </w:r>
                                <w:r w:rsidR="00E96CBB">
                                  <w:rPr>
                                    <w:rFonts w:eastAsia="Tahoma" w:cs="Times New Roman (Body CS)"/>
                                    <w:b w:val="0"/>
                                    <w:bCs w:val="0"/>
                                    <w:caps w:val="0"/>
                                    <w:color w:val="auto"/>
                                    <w:sz w:val="22"/>
                                    <w:szCs w:val="22"/>
                                  </w:rPr>
                                  <w:t xml:space="preserve"> of</w:t>
                                </w:r>
                                <w:r w:rsidRPr="0095372C">
                                  <w:rPr>
                                    <w:rFonts w:eastAsia="Tahoma" w:cs="Times New Roman (Body CS)"/>
                                    <w:b w:val="0"/>
                                    <w:bCs w:val="0"/>
                                    <w:caps w:val="0"/>
                                    <w:color w:val="auto"/>
                                    <w:sz w:val="22"/>
                                    <w:szCs w:val="22"/>
                                  </w:rPr>
                                  <w:t xml:space="preserve"> an energy management information system (EMIS) only to see them slip away </w:t>
                                </w:r>
                                <w:r w:rsidR="00E96CBB">
                                  <w:rPr>
                                    <w:rFonts w:eastAsia="Tahoma" w:cs="Times New Roman (Body CS)"/>
                                    <w:b w:val="0"/>
                                    <w:bCs w:val="0"/>
                                    <w:caps w:val="0"/>
                                    <w:color w:val="auto"/>
                                    <w:sz w:val="22"/>
                                    <w:szCs w:val="22"/>
                                  </w:rPr>
                                  <w:t>soon there</w:t>
                                </w:r>
                                <w:r w:rsidRPr="0095372C">
                                  <w:rPr>
                                    <w:rFonts w:eastAsia="Tahoma" w:cs="Times New Roman (Body CS)"/>
                                    <w:b w:val="0"/>
                                    <w:bCs w:val="0"/>
                                    <w:caps w:val="0"/>
                                    <w:color w:val="auto"/>
                                    <w:sz w:val="22"/>
                                    <w:szCs w:val="22"/>
                                  </w:rPr>
                                  <w:t>after. Without active strategies to maintain gains, equipment, people and priorities drift</w:t>
                                </w:r>
                                <w:r w:rsidR="00F01F8C">
                                  <w:rPr>
                                    <w:rFonts w:eastAsia="Tahoma" w:cs="Times New Roman (Body CS)"/>
                                    <w:b w:val="0"/>
                                    <w:bCs w:val="0"/>
                                    <w:caps w:val="0"/>
                                    <w:color w:val="auto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95372C">
                                  <w:rPr>
                                    <w:rFonts w:eastAsia="Tahoma" w:cs="Times New Roman (Body CS)"/>
                                    <w:b w:val="0"/>
                                    <w:bCs w:val="0"/>
                                    <w:caps w:val="0"/>
                                    <w:color w:val="auto"/>
                                    <w:sz w:val="22"/>
                                    <w:szCs w:val="22"/>
                                  </w:rPr>
                                  <w:t>—</w:t>
                                </w:r>
                                <w:r w:rsidR="00F01F8C">
                                  <w:rPr>
                                    <w:rFonts w:eastAsia="Tahoma" w:cs="Times New Roman (Body CS)"/>
                                    <w:b w:val="0"/>
                                    <w:bCs w:val="0"/>
                                    <w:caps w:val="0"/>
                                    <w:color w:val="auto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95372C">
                                  <w:rPr>
                                    <w:rFonts w:eastAsia="Tahoma" w:cs="Times New Roman (Body CS)"/>
                                    <w:b w:val="0"/>
                                    <w:bCs w:val="0"/>
                                    <w:caps w:val="0"/>
                                    <w:color w:val="auto"/>
                                    <w:sz w:val="22"/>
                                    <w:szCs w:val="22"/>
                                  </w:rPr>
                                  <w:t>and so do savings.</w:t>
                                </w:r>
                              </w:p>
                              <w:p w14:paraId="404F5385" w14:textId="77777777" w:rsidR="0095372C" w:rsidRDefault="0095372C" w:rsidP="0095372C">
                                <w:pPr>
                                  <w:pStyle w:val="Heading2"/>
                                  <w:rPr>
                                    <w:rFonts w:eastAsia="Tahoma" w:cs="Times New Roman (Body CS)"/>
                                    <w:b w:val="0"/>
                                    <w:bCs w:val="0"/>
                                    <w:caps w:val="0"/>
                                    <w:color w:val="auto"/>
                                    <w:sz w:val="22"/>
                                    <w:szCs w:val="22"/>
                                  </w:rPr>
                                </w:pPr>
                                <w:r w:rsidRPr="0095372C">
                                  <w:rPr>
                                    <w:rFonts w:eastAsia="Tahoma" w:cs="Times New Roman (Body CS)"/>
                                    <w:b w:val="0"/>
                                    <w:bCs w:val="0"/>
                                    <w:caps w:val="0"/>
                                    <w:color w:val="auto"/>
                                    <w:sz w:val="22"/>
                                    <w:szCs w:val="22"/>
                                  </w:rPr>
                                  <w:t>This workshop explores proven strategies to lock in energy savings by integrating EMIS processes into day-to-day operations.</w:t>
                                </w:r>
                              </w:p>
                              <w:p w14:paraId="7151FB45" w14:textId="3909996A" w:rsidR="00AA7FBF" w:rsidRDefault="00AA7FBF" w:rsidP="0095372C">
                                <w:pPr>
                                  <w:pStyle w:val="Heading2"/>
                                </w:pPr>
                                <w:r>
                                  <w:t>In this workshop, Participants will:</w:t>
                                </w:r>
                              </w:p>
                              <w:p w14:paraId="4D43E750" w14:textId="2711043E" w:rsidR="000D3B5A" w:rsidRPr="000D3B5A" w:rsidRDefault="000D3B5A" w:rsidP="00DD1A1C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</w:pPr>
                                <w:r w:rsidRPr="000D3B5A">
                                  <w:t>Learn how performance drift occurs and what is required to sustain operational savings</w:t>
                                </w:r>
                              </w:p>
                              <w:p w14:paraId="410DB876" w14:textId="52DC8D7F" w:rsidR="000D3B5A" w:rsidRPr="000D3B5A" w:rsidRDefault="000D3B5A" w:rsidP="00DD1A1C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</w:pPr>
                                <w:r w:rsidRPr="000D3B5A">
                                  <w:t>Practice identifying common failure points and strategies to sustain savings using real-world examples</w:t>
                                </w:r>
                              </w:p>
                              <w:p w14:paraId="466A5CE3" w14:textId="722D2C35" w:rsidR="000D3B5A" w:rsidRPr="000D3B5A" w:rsidRDefault="000D3B5A" w:rsidP="00DD1A1C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</w:pPr>
                                <w:r w:rsidRPr="000D3B5A">
                                  <w:t>Develop first steps toward a strategy to sustain operational savings for their own organization</w:t>
                                </w:r>
                              </w:p>
                              <w:p w14:paraId="5E3F0762" w14:textId="51E159EE" w:rsidR="00AA7FBF" w:rsidRPr="00AA7FBF" w:rsidRDefault="00AA7FBF" w:rsidP="000D3B5A">
                                <w:pPr>
                                  <w:ind w:left="36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FDE9341" id="Text Box 23" o:spid="_x0000_s1027" type="#_x0000_t202" style="position:absolute;margin-left:78.85pt;margin-top:184.65pt;width:492.1pt;height:335.7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" filled="f" stroked="f" strokeweight=".5pt">
                    <v:textbox inset="0,0,0,0">
                      <w:txbxContent>
                        <w:p w14:paraId="121C4751" w14:textId="50389DF8" w:rsidR="0095372C" w:rsidRPr="0095372C" w:rsidRDefault="0095372C" w:rsidP="0095372C">
                          <w:pPr>
                            <w:pStyle w:val="Heading2"/>
                            <w:rPr>
                              <w:rFonts w:eastAsia="Tahoma" w:cs="Times New Roman (Body CS)"/>
                              <w:b w:val="0"/>
                              <w:bCs w:val="0"/>
                              <w:caps w:val="0"/>
                              <w:color w:val="auto"/>
                              <w:sz w:val="22"/>
                              <w:szCs w:val="22"/>
                            </w:rPr>
                          </w:pPr>
                          <w:r w:rsidRPr="0095372C">
                            <w:rPr>
                              <w:rFonts w:eastAsia="Tahoma" w:cs="Times New Roman (Body CS)"/>
                              <w:b w:val="0"/>
                              <w:bCs w:val="0"/>
                              <w:caps w:val="0"/>
                              <w:color w:val="auto"/>
                              <w:sz w:val="22"/>
                              <w:szCs w:val="22"/>
                            </w:rPr>
                            <w:t xml:space="preserve">Many facilities </w:t>
                          </w:r>
                          <w:r w:rsidR="00E96CBB">
                            <w:rPr>
                              <w:rFonts w:eastAsia="Tahoma" w:cs="Times New Roman (Body CS)"/>
                              <w:b w:val="0"/>
                              <w:bCs w:val="0"/>
                              <w:caps w:val="0"/>
                              <w:color w:val="auto"/>
                              <w:sz w:val="22"/>
                              <w:szCs w:val="22"/>
                            </w:rPr>
                            <w:t>benefit from</w:t>
                          </w:r>
                          <w:r w:rsidR="00E96CBB" w:rsidRPr="0095372C">
                            <w:rPr>
                              <w:rFonts w:eastAsia="Tahoma" w:cs="Times New Roman (Body CS)"/>
                              <w:b w:val="0"/>
                              <w:bCs w:val="0"/>
                              <w:caps w:val="0"/>
                              <w:color w:val="auto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5372C">
                            <w:rPr>
                              <w:rFonts w:eastAsia="Tahoma" w:cs="Times New Roman (Body CS)"/>
                              <w:b w:val="0"/>
                              <w:bCs w:val="0"/>
                              <w:caps w:val="0"/>
                              <w:color w:val="auto"/>
                              <w:sz w:val="22"/>
                              <w:szCs w:val="22"/>
                            </w:rPr>
                            <w:t xml:space="preserve">energy performance improvements after </w:t>
                          </w:r>
                          <w:r w:rsidR="00E96CBB">
                            <w:rPr>
                              <w:rFonts w:eastAsia="Tahoma" w:cs="Times New Roman (Body CS)"/>
                              <w:b w:val="0"/>
                              <w:bCs w:val="0"/>
                              <w:caps w:val="0"/>
                              <w:color w:val="auto"/>
                              <w:sz w:val="22"/>
                              <w:szCs w:val="22"/>
                            </w:rPr>
                            <w:t xml:space="preserve">the </w:t>
                          </w:r>
                          <w:r w:rsidRPr="0095372C">
                            <w:rPr>
                              <w:rFonts w:eastAsia="Tahoma" w:cs="Times New Roman (Body CS)"/>
                              <w:b w:val="0"/>
                              <w:bCs w:val="0"/>
                              <w:caps w:val="0"/>
                              <w:color w:val="auto"/>
                              <w:sz w:val="22"/>
                              <w:szCs w:val="22"/>
                            </w:rPr>
                            <w:t>implement</w:t>
                          </w:r>
                          <w:r w:rsidR="00E96CBB">
                            <w:rPr>
                              <w:rFonts w:eastAsia="Tahoma" w:cs="Times New Roman (Body CS)"/>
                              <w:b w:val="0"/>
                              <w:bCs w:val="0"/>
                              <w:caps w:val="0"/>
                              <w:color w:val="auto"/>
                              <w:sz w:val="22"/>
                              <w:szCs w:val="22"/>
                            </w:rPr>
                            <w:t>at</w:t>
                          </w:r>
                          <w:r w:rsidRPr="0095372C">
                            <w:rPr>
                              <w:rFonts w:eastAsia="Tahoma" w:cs="Times New Roman (Body CS)"/>
                              <w:b w:val="0"/>
                              <w:bCs w:val="0"/>
                              <w:caps w:val="0"/>
                              <w:color w:val="auto"/>
                              <w:sz w:val="22"/>
                              <w:szCs w:val="22"/>
                            </w:rPr>
                            <w:t>i</w:t>
                          </w:r>
                          <w:r w:rsidR="00E96CBB">
                            <w:rPr>
                              <w:rFonts w:eastAsia="Tahoma" w:cs="Times New Roman (Body CS)"/>
                              <w:b w:val="0"/>
                              <w:bCs w:val="0"/>
                              <w:caps w:val="0"/>
                              <w:color w:val="auto"/>
                              <w:sz w:val="22"/>
                              <w:szCs w:val="22"/>
                            </w:rPr>
                            <w:t>o</w:t>
                          </w:r>
                          <w:r w:rsidRPr="0095372C">
                            <w:rPr>
                              <w:rFonts w:eastAsia="Tahoma" w:cs="Times New Roman (Body CS)"/>
                              <w:b w:val="0"/>
                              <w:bCs w:val="0"/>
                              <w:caps w:val="0"/>
                              <w:color w:val="auto"/>
                              <w:sz w:val="22"/>
                              <w:szCs w:val="22"/>
                            </w:rPr>
                            <w:t>n</w:t>
                          </w:r>
                          <w:r w:rsidR="00E96CBB">
                            <w:rPr>
                              <w:rFonts w:eastAsia="Tahoma" w:cs="Times New Roman (Body CS)"/>
                              <w:b w:val="0"/>
                              <w:bCs w:val="0"/>
                              <w:caps w:val="0"/>
                              <w:color w:val="auto"/>
                              <w:sz w:val="22"/>
                              <w:szCs w:val="22"/>
                            </w:rPr>
                            <w:t xml:space="preserve"> of</w:t>
                          </w:r>
                          <w:r w:rsidRPr="0095372C">
                            <w:rPr>
                              <w:rFonts w:eastAsia="Tahoma" w:cs="Times New Roman (Body CS)"/>
                              <w:b w:val="0"/>
                              <w:bCs w:val="0"/>
                              <w:caps w:val="0"/>
                              <w:color w:val="auto"/>
                              <w:sz w:val="22"/>
                              <w:szCs w:val="22"/>
                            </w:rPr>
                            <w:t xml:space="preserve"> an energy management information system (EMIS) only to see them slip away </w:t>
                          </w:r>
                          <w:r w:rsidR="00E96CBB">
                            <w:rPr>
                              <w:rFonts w:eastAsia="Tahoma" w:cs="Times New Roman (Body CS)"/>
                              <w:b w:val="0"/>
                              <w:bCs w:val="0"/>
                              <w:caps w:val="0"/>
                              <w:color w:val="auto"/>
                              <w:sz w:val="22"/>
                              <w:szCs w:val="22"/>
                            </w:rPr>
                            <w:t>soon there</w:t>
                          </w:r>
                          <w:r w:rsidRPr="0095372C">
                            <w:rPr>
                              <w:rFonts w:eastAsia="Tahoma" w:cs="Times New Roman (Body CS)"/>
                              <w:b w:val="0"/>
                              <w:bCs w:val="0"/>
                              <w:caps w:val="0"/>
                              <w:color w:val="auto"/>
                              <w:sz w:val="22"/>
                              <w:szCs w:val="22"/>
                            </w:rPr>
                            <w:t>after. Without active strategies to maintain gains, equipment, people and priorities drift</w:t>
                          </w:r>
                          <w:r w:rsidR="00F01F8C">
                            <w:rPr>
                              <w:rFonts w:eastAsia="Tahoma" w:cs="Times New Roman (Body CS)"/>
                              <w:b w:val="0"/>
                              <w:bCs w:val="0"/>
                              <w:caps w:val="0"/>
                              <w:color w:val="auto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5372C">
                            <w:rPr>
                              <w:rFonts w:eastAsia="Tahoma" w:cs="Times New Roman (Body CS)"/>
                              <w:b w:val="0"/>
                              <w:bCs w:val="0"/>
                              <w:caps w:val="0"/>
                              <w:color w:val="auto"/>
                              <w:sz w:val="22"/>
                              <w:szCs w:val="22"/>
                            </w:rPr>
                            <w:t>—</w:t>
                          </w:r>
                          <w:r w:rsidR="00F01F8C">
                            <w:rPr>
                              <w:rFonts w:eastAsia="Tahoma" w:cs="Times New Roman (Body CS)"/>
                              <w:b w:val="0"/>
                              <w:bCs w:val="0"/>
                              <w:caps w:val="0"/>
                              <w:color w:val="auto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5372C">
                            <w:rPr>
                              <w:rFonts w:eastAsia="Tahoma" w:cs="Times New Roman (Body CS)"/>
                              <w:b w:val="0"/>
                              <w:bCs w:val="0"/>
                              <w:caps w:val="0"/>
                              <w:color w:val="auto"/>
                              <w:sz w:val="22"/>
                              <w:szCs w:val="22"/>
                            </w:rPr>
                            <w:t>and so do savings.</w:t>
                          </w:r>
                        </w:p>
                        <w:p w14:paraId="404F5385" w14:textId="77777777" w:rsidR="0095372C" w:rsidRDefault="0095372C" w:rsidP="0095372C">
                          <w:pPr>
                            <w:pStyle w:val="Heading2"/>
                            <w:rPr>
                              <w:rFonts w:eastAsia="Tahoma" w:cs="Times New Roman (Body CS)"/>
                              <w:b w:val="0"/>
                              <w:bCs w:val="0"/>
                              <w:caps w:val="0"/>
                              <w:color w:val="auto"/>
                              <w:sz w:val="22"/>
                              <w:szCs w:val="22"/>
                            </w:rPr>
                          </w:pPr>
                          <w:r w:rsidRPr="0095372C">
                            <w:rPr>
                              <w:rFonts w:eastAsia="Tahoma" w:cs="Times New Roman (Body CS)"/>
                              <w:b w:val="0"/>
                              <w:bCs w:val="0"/>
                              <w:caps w:val="0"/>
                              <w:color w:val="auto"/>
                              <w:sz w:val="22"/>
                              <w:szCs w:val="22"/>
                            </w:rPr>
                            <w:t>This workshop explores proven strategies to lock in energy savings by integrating EMIS processes into day-to-day operations.</w:t>
                          </w:r>
                        </w:p>
                        <w:p w14:paraId="7151FB45" w14:textId="3909996A" w:rsidR="00AA7FBF" w:rsidRDefault="00AA7FBF" w:rsidP="0095372C">
                          <w:pPr>
                            <w:pStyle w:val="Heading2"/>
                          </w:pPr>
                          <w:r>
                            <w:t>In this workshop, Participants will:</w:t>
                          </w:r>
                        </w:p>
                        <w:p w14:paraId="4D43E750" w14:textId="2711043E" w:rsidR="000D3B5A" w:rsidRPr="000D3B5A" w:rsidRDefault="000D3B5A" w:rsidP="00DD1A1C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</w:pPr>
                          <w:r w:rsidRPr="000D3B5A">
                            <w:t>Learn how performance drift occurs and what is required to sustain operational savings</w:t>
                          </w:r>
                        </w:p>
                        <w:p w14:paraId="410DB876" w14:textId="52DC8D7F" w:rsidR="000D3B5A" w:rsidRPr="000D3B5A" w:rsidRDefault="000D3B5A" w:rsidP="00DD1A1C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</w:pPr>
                          <w:r w:rsidRPr="000D3B5A">
                            <w:t>Practice identifying common failure points and strategies to sustain savings using real-world examples</w:t>
                          </w:r>
                        </w:p>
                        <w:p w14:paraId="466A5CE3" w14:textId="722D2C35" w:rsidR="000D3B5A" w:rsidRPr="000D3B5A" w:rsidRDefault="000D3B5A" w:rsidP="00DD1A1C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</w:pPr>
                          <w:r w:rsidRPr="000D3B5A">
                            <w:t>Develop first steps toward a strategy to sustain operational savings for their own organization</w:t>
                          </w:r>
                        </w:p>
                        <w:p w14:paraId="5E3F0762" w14:textId="51E159EE" w:rsidR="00AA7FBF" w:rsidRPr="00AA7FBF" w:rsidRDefault="00AA7FBF" w:rsidP="000D3B5A">
                          <w:pPr>
                            <w:ind w:left="360"/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0D3B5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2807C51D" wp14:editId="0C4D776E">
                    <wp:simplePos x="0" y="0"/>
                    <wp:positionH relativeFrom="page">
                      <wp:posOffset>1064978</wp:posOffset>
                    </wp:positionH>
                    <wp:positionV relativeFrom="margin">
                      <wp:posOffset>5931535</wp:posOffset>
                    </wp:positionV>
                    <wp:extent cx="1743075" cy="1304290"/>
                    <wp:effectExtent l="0" t="0" r="9525" b="10160"/>
                    <wp:wrapSquare wrapText="bothSides"/>
                    <wp:docPr id="112" name="Text Box 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43075" cy="1304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C57A07" w14:textId="5DF27004" w:rsidR="00AA7FBF" w:rsidRDefault="00AA7FBF" w:rsidP="00AA7FBF">
                                <w:r>
                                  <w:t xml:space="preserve">This workshop </w:t>
                                </w:r>
                                <w:r w:rsidR="00F01F8C">
                                  <w:t>is</w:t>
                                </w:r>
                                <w:r>
                                  <w:t xml:space="preserve"> hosted via </w:t>
                                </w:r>
                                <w:r w:rsidR="00F171BE" w:rsidRPr="00F171BE">
                                  <w:t xml:space="preserve">Microsoft </w:t>
                                </w:r>
                                <w:r w:rsidR="00024578" w:rsidRPr="00F171BE">
                                  <w:t>Teams</w:t>
                                </w:r>
                                <w:r w:rsidRPr="00F171BE">
                                  <w:t xml:space="preserve">. </w:t>
                                </w:r>
                              </w:p>
                              <w:p w14:paraId="2AF03057" w14:textId="5FBDC1C3" w:rsidR="00062444" w:rsidRDefault="00AA7FBF" w:rsidP="00AA7FBF">
                                <w:r>
                                  <w:t xml:space="preserve">For instructions </w:t>
                                </w:r>
                                <w:r w:rsidR="00024578">
                                  <w:t>or troubleshooting</w:t>
                                </w:r>
                                <w:r w:rsidR="00F01F8C">
                                  <w:t>,</w:t>
                                </w:r>
                                <w:r w:rsidR="00024578">
                                  <w:t xml:space="preserve"> please </w:t>
                                </w:r>
                                <w:r w:rsidR="008969DA">
                                  <w:br/>
                                </w:r>
                                <w:r w:rsidR="00024578">
                                  <w:t>see the last page of this workbook.</w:t>
                                </w:r>
                                <w:r w:rsidR="00062444"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807C51D" id="Text Box 22" o:spid="_x0000_s1028" type="#_x0000_t202" style="position:absolute;margin-left:83.85pt;margin-top:467.05pt;width:137.25pt;height:102.7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" filled="f" stroked="f" strokeweight=".5pt">
                    <v:textbox inset="0,0,0,0">
                      <w:txbxContent>
                        <w:p w14:paraId="15C57A07" w14:textId="5DF27004" w:rsidR="00AA7FBF" w:rsidRDefault="00AA7FBF" w:rsidP="00AA7FBF">
                          <w:r>
                            <w:t xml:space="preserve">This workshop </w:t>
                          </w:r>
                          <w:r w:rsidR="00F01F8C">
                            <w:t>is</w:t>
                          </w:r>
                          <w:r>
                            <w:t xml:space="preserve"> hosted via </w:t>
                          </w:r>
                          <w:r w:rsidR="00F171BE" w:rsidRPr="00F171BE">
                            <w:t xml:space="preserve">Microsoft </w:t>
                          </w:r>
                          <w:r w:rsidR="00024578" w:rsidRPr="00F171BE">
                            <w:t>Teams</w:t>
                          </w:r>
                          <w:r w:rsidRPr="00F171BE">
                            <w:t xml:space="preserve">. </w:t>
                          </w:r>
                        </w:p>
                        <w:p w14:paraId="2AF03057" w14:textId="5FBDC1C3" w:rsidR="00062444" w:rsidRDefault="00AA7FBF" w:rsidP="00AA7FBF">
                          <w:r>
                            <w:t xml:space="preserve">For instructions </w:t>
                          </w:r>
                          <w:r w:rsidR="00024578">
                            <w:t>or troubleshooting</w:t>
                          </w:r>
                          <w:r w:rsidR="00F01F8C">
                            <w:t>,</w:t>
                          </w:r>
                          <w:r w:rsidR="00024578">
                            <w:t xml:space="preserve"> please </w:t>
                          </w:r>
                          <w:r w:rsidR="008969DA">
                            <w:br/>
                          </w:r>
                          <w:r w:rsidR="00024578">
                            <w:t>see the last page of this workbook.</w:t>
                          </w:r>
                          <w:r w:rsidR="00062444"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994F01">
            <w:rPr>
              <w:rStyle w:val="wacimagecontainer"/>
              <w:rFonts w:ascii="Segoe UI" w:hAnsi="Segoe UI" w:cs="Segoe UI"/>
              <w:noProof/>
              <w:color w:val="000000"/>
              <w:sz w:val="12"/>
              <w:szCs w:val="12"/>
              <w:shd w:val="clear" w:color="auto" w:fill="C6C6C6"/>
            </w:rPr>
            <w:drawing>
              <wp:anchor distT="0" distB="0" distL="114300" distR="114300" simplePos="0" relativeHeight="251658245" behindDoc="1" locked="0" layoutInCell="1" allowOverlap="1" wp14:anchorId="2CC88677" wp14:editId="71854612">
                <wp:simplePos x="0" y="0"/>
                <wp:positionH relativeFrom="column">
                  <wp:posOffset>2602230</wp:posOffset>
                </wp:positionH>
                <wp:positionV relativeFrom="paragraph">
                  <wp:posOffset>4572993</wp:posOffset>
                </wp:positionV>
                <wp:extent cx="4055110" cy="3983355"/>
                <wp:effectExtent l="0" t="0" r="2540" b="0"/>
                <wp:wrapNone/>
                <wp:docPr id="32" name="Picture 14" descr="A computer generated image of a brain&#10;&#10;Description automatically generated with low confidence, 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A computer generated image of a brain&#10;&#10;Description automatically generated with low confidence, 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5110" cy="398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9E50EE">
            <w:rPr>
              <w:noProof/>
            </w:rPr>
            <w:drawing>
              <wp:anchor distT="0" distB="0" distL="114300" distR="114300" simplePos="0" relativeHeight="251658243" behindDoc="0" locked="0" layoutInCell="1" allowOverlap="1" wp14:anchorId="2A5E67D5" wp14:editId="260E84AD">
                <wp:simplePos x="0" y="0"/>
                <wp:positionH relativeFrom="column">
                  <wp:posOffset>9195435</wp:posOffset>
                </wp:positionH>
                <wp:positionV relativeFrom="paragraph">
                  <wp:posOffset>3235325</wp:posOffset>
                </wp:positionV>
                <wp:extent cx="6067425" cy="323850"/>
                <wp:effectExtent l="0" t="0" r="9525" b="0"/>
                <wp:wrapNone/>
                <wp:docPr id="610740940" name="Google Shape;78;p1" descr="A screenshot of a computer screen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FF4A19-531B-E3F1-7CD3-07DB71E07662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418836" name="Google Shape;78;p1" descr="A screenshot of a computer screen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45FF4A19-531B-E3F1-7CD3-07DB71E07662}"/>
                            </a:ext>
                          </a:extLst>
                        </pic:cNvPr>
                        <pic:cNvPicPr preferRelativeResize="0"/>
                      </pic:nvPicPr>
                      <pic:blipFill rotWithShape="1">
                        <a:blip r:embed="rId13">
                          <a:alphaModFix/>
                        </a:blip>
                        <a:srcRect l="-147" t="94605" r="32092" b="-535"/>
                        <a:stretch/>
                      </pic:blipFill>
                      <pic:spPr bwMode="auto">
                        <a:xfrm>
                          <a:off x="0" y="0"/>
                          <a:ext cx="60674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62444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4C14DE3A" wp14:editId="579E29CA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349250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E92E390" id="Group 2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">
                    <v:rect id="Rectangle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fedb00 [3205]" stroked="f" strokeweight="1pt"/>
                    <v:rect id="Rectangle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" fillcolor="#f26d04 [3204]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062444">
            <w:br w:type="page"/>
          </w:r>
        </w:p>
      </w:sdtContent>
    </w:sdt>
    <w:p w14:paraId="1097145B" w14:textId="38C0211F" w:rsidR="00474838" w:rsidRDefault="00474838" w:rsidP="00474838">
      <w:pPr>
        <w:pStyle w:val="Heading1"/>
      </w:pPr>
      <w:r>
        <w:lastRenderedPageBreak/>
        <w:t>Why savings degrade</w:t>
      </w:r>
    </w:p>
    <w:p w14:paraId="7CBDDF33" w14:textId="195F9533" w:rsidR="0086316C" w:rsidRPr="0086316C" w:rsidRDefault="0086316C" w:rsidP="0086316C">
      <w:r w:rsidRPr="0086316C">
        <w:t xml:space="preserve">Many industrial sites experience energy savings </w:t>
      </w:r>
      <w:r w:rsidR="00CD5800" w:rsidRPr="0086316C">
        <w:t>loss</w:t>
      </w:r>
      <w:r w:rsidR="00CD5800">
        <w:t>es</w:t>
      </w:r>
      <w:r w:rsidR="00CD5800" w:rsidRPr="0086316C">
        <w:t xml:space="preserve"> </w:t>
      </w:r>
      <w:r w:rsidR="00CD5800">
        <w:t xml:space="preserve">six </w:t>
      </w:r>
      <w:r w:rsidR="00CE310A">
        <w:t xml:space="preserve">to </w:t>
      </w:r>
      <w:r w:rsidRPr="0086316C">
        <w:t xml:space="preserve">18 months after EMIS </w:t>
      </w:r>
      <w:r w:rsidR="00DF173B">
        <w:t xml:space="preserve">installation </w:t>
      </w:r>
      <w:r w:rsidRPr="0086316C">
        <w:t>or efficiency upgrades. The issue is</w:t>
      </w:r>
      <w:r w:rsidR="00CD5800">
        <w:t xml:space="preserve"> </w:t>
      </w:r>
      <w:r w:rsidRPr="0086316C">
        <w:t>n</w:t>
      </w:r>
      <w:r w:rsidR="00CD5800">
        <w:t>o</w:t>
      </w:r>
      <w:r w:rsidRPr="0086316C">
        <w:t>t always technical</w:t>
      </w:r>
      <w:r w:rsidR="00CE310A">
        <w:t xml:space="preserve">; </w:t>
      </w:r>
      <w:r w:rsidRPr="0086316C">
        <w:t>it</w:t>
      </w:r>
      <w:r w:rsidR="00CD5800">
        <w:t xml:space="preserve"> i</w:t>
      </w:r>
      <w:r w:rsidRPr="0086316C">
        <w:t>s often behavio</w:t>
      </w:r>
      <w:r w:rsidR="00CD5800">
        <w:t>u</w:t>
      </w:r>
      <w:r w:rsidRPr="0086316C">
        <w:t>ral or systemic.</w:t>
      </w:r>
    </w:p>
    <w:p w14:paraId="1B289E4B" w14:textId="6BC06D80" w:rsidR="0086316C" w:rsidRDefault="0086316C" w:rsidP="001B69B8">
      <w:pPr>
        <w:pStyle w:val="Heading2"/>
      </w:pPr>
      <w:r w:rsidRPr="0086316C">
        <w:t>Common causes of degradation</w:t>
      </w:r>
    </w:p>
    <w:p w14:paraId="5F4E0804" w14:textId="2B2356EC" w:rsidR="00CD3429" w:rsidRDefault="00CD3429" w:rsidP="0086316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5EE6148" wp14:editId="61A88408">
            <wp:extent cx="6496050" cy="1328180"/>
            <wp:effectExtent l="0" t="0" r="0" b="0"/>
            <wp:docPr id="310358965" name="Picture 10" descr="Operator overrides.&#10;EMIS alarms.&#10;Lack of integration.&#10;Staff turnov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358965" name="Picture 10" descr="Operator overrides.&#10;EMIS alarms.&#10;Lack of integration.&#10;Staff turnover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063" cy="134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F011EF" w14:textId="24A62176" w:rsidR="00E9247C" w:rsidRDefault="00E9247C" w:rsidP="00E9247C">
      <w:pPr>
        <w:rPr>
          <w:lang w:val="en-US"/>
        </w:rPr>
      </w:pPr>
      <w:r w:rsidRPr="001B69B8">
        <w:rPr>
          <w:rStyle w:val="Heading3Char"/>
        </w:rPr>
        <w:t>Operator overrides</w:t>
      </w:r>
    </w:p>
    <w:p w14:paraId="4F44CA79" w14:textId="3A049BF5" w:rsidR="00E9247C" w:rsidRPr="00E9247C" w:rsidRDefault="00E9247C" w:rsidP="00E9247C">
      <w:r>
        <w:rPr>
          <w:lang w:val="en-US"/>
        </w:rPr>
        <w:t>T</w:t>
      </w:r>
      <w:r w:rsidRPr="00E9247C">
        <w:rPr>
          <w:lang w:val="en-US"/>
        </w:rPr>
        <w:t xml:space="preserve">his </w:t>
      </w:r>
      <w:r w:rsidR="004D2AE2">
        <w:rPr>
          <w:lang w:val="en-US"/>
        </w:rPr>
        <w:t>occurs</w:t>
      </w:r>
      <w:r w:rsidR="004D2AE2" w:rsidRPr="00E9247C">
        <w:rPr>
          <w:lang w:val="en-US"/>
        </w:rPr>
        <w:t xml:space="preserve"> </w:t>
      </w:r>
      <w:r w:rsidR="004D2AE2">
        <w:rPr>
          <w:lang w:val="en-US"/>
        </w:rPr>
        <w:t>often</w:t>
      </w:r>
      <w:r w:rsidRPr="00E9247C">
        <w:rPr>
          <w:lang w:val="en-US"/>
        </w:rPr>
        <w:t xml:space="preserve"> under production pressure. For example, a line operator might override an energy-efficient setpoint to increase throughput, especially if </w:t>
      </w:r>
      <w:r w:rsidR="00CE310A" w:rsidRPr="00E9247C">
        <w:rPr>
          <w:lang w:val="en-US"/>
        </w:rPr>
        <w:t>there is</w:t>
      </w:r>
      <w:r w:rsidRPr="00E9247C">
        <w:rPr>
          <w:lang w:val="en-US"/>
        </w:rPr>
        <w:t xml:space="preserve"> a backlog or if quality issues arise. These overrides often go unreported or undocumented.</w:t>
      </w:r>
    </w:p>
    <w:p w14:paraId="23DF4B70" w14:textId="7EF2ACA1" w:rsidR="00702EA9" w:rsidRDefault="00E9247C" w:rsidP="001B69B8">
      <w:pPr>
        <w:pStyle w:val="Heading3"/>
        <w:rPr>
          <w:lang w:val="en-US"/>
        </w:rPr>
      </w:pPr>
      <w:r w:rsidRPr="00E9247C">
        <w:rPr>
          <w:lang w:val="en-US"/>
        </w:rPr>
        <w:t>EMIS alarms</w:t>
      </w:r>
      <w:r>
        <w:rPr>
          <w:lang w:val="en-US"/>
        </w:rPr>
        <w:t xml:space="preserve"> </w:t>
      </w:r>
    </w:p>
    <w:p w14:paraId="1D186524" w14:textId="298B8A2F" w:rsidR="00E9247C" w:rsidRPr="00E9247C" w:rsidRDefault="00E9247C" w:rsidP="00E9247C">
      <w:r w:rsidRPr="00E9247C">
        <w:rPr>
          <w:lang w:val="en-US"/>
        </w:rPr>
        <w:t xml:space="preserve">These systems can generate </w:t>
      </w:r>
      <w:r w:rsidR="00CE310A">
        <w:rPr>
          <w:lang w:val="en-US"/>
        </w:rPr>
        <w:t>numerous</w:t>
      </w:r>
      <w:r w:rsidRPr="00E9247C">
        <w:rPr>
          <w:lang w:val="en-US"/>
        </w:rPr>
        <w:t xml:space="preserve"> alerts, and </w:t>
      </w:r>
      <w:r w:rsidR="004D2AE2" w:rsidRPr="00E9247C">
        <w:rPr>
          <w:lang w:val="en-US"/>
        </w:rPr>
        <w:t xml:space="preserve">people stop paying attention </w:t>
      </w:r>
      <w:r w:rsidRPr="00E9247C">
        <w:rPr>
          <w:lang w:val="en-US"/>
        </w:rPr>
        <w:t xml:space="preserve">over time if there are too many </w:t>
      </w:r>
      <w:r w:rsidR="004D2AE2">
        <w:rPr>
          <w:lang w:val="en-US"/>
        </w:rPr>
        <w:t xml:space="preserve">alerts </w:t>
      </w:r>
      <w:r w:rsidRPr="00E9247C">
        <w:rPr>
          <w:lang w:val="en-US"/>
        </w:rPr>
        <w:t xml:space="preserve">or if </w:t>
      </w:r>
      <w:r w:rsidR="00CE310A" w:rsidRPr="00E9247C">
        <w:rPr>
          <w:lang w:val="en-US"/>
        </w:rPr>
        <w:t>they are</w:t>
      </w:r>
      <w:r w:rsidRPr="00E9247C">
        <w:rPr>
          <w:lang w:val="en-US"/>
        </w:rPr>
        <w:t xml:space="preserve"> not reviewed consistently. Alarms get disabled, ignored, or deprioritized.</w:t>
      </w:r>
    </w:p>
    <w:p w14:paraId="3BC63B51" w14:textId="3ED59AE5" w:rsidR="00702EA9" w:rsidRDefault="00E9247C" w:rsidP="001B69B8">
      <w:pPr>
        <w:pStyle w:val="Heading3"/>
        <w:rPr>
          <w:lang w:val="en-US"/>
        </w:rPr>
      </w:pPr>
      <w:r>
        <w:rPr>
          <w:lang w:val="en-US"/>
        </w:rPr>
        <w:t>L</w:t>
      </w:r>
      <w:r w:rsidRPr="00E9247C">
        <w:rPr>
          <w:lang w:val="en-US"/>
        </w:rPr>
        <w:t xml:space="preserve">ack of integration </w:t>
      </w:r>
    </w:p>
    <w:p w14:paraId="4BECE01B" w14:textId="7C4BEC5A" w:rsidR="00E9247C" w:rsidRPr="00E9247C" w:rsidRDefault="00E9247C" w:rsidP="00E9247C">
      <w:r w:rsidRPr="00E9247C">
        <w:rPr>
          <w:lang w:val="en-US"/>
        </w:rPr>
        <w:t xml:space="preserve">If energy performance </w:t>
      </w:r>
      <w:r w:rsidR="00CE310A" w:rsidRPr="00E9247C">
        <w:rPr>
          <w:lang w:val="en-US"/>
        </w:rPr>
        <w:t>is not</w:t>
      </w:r>
      <w:r w:rsidRPr="00E9247C">
        <w:rPr>
          <w:lang w:val="en-US"/>
        </w:rPr>
        <w:t xml:space="preserve"> baked into your maintenance plans, shift huddles, or </w:t>
      </w:r>
      <w:r w:rsidR="00C02EE7">
        <w:rPr>
          <w:lang w:val="en-US"/>
        </w:rPr>
        <w:t>standard operating procedures (</w:t>
      </w:r>
      <w:r w:rsidRPr="00E9247C">
        <w:rPr>
          <w:lang w:val="en-US"/>
        </w:rPr>
        <w:t>SOPs</w:t>
      </w:r>
      <w:r w:rsidR="00C02EE7">
        <w:rPr>
          <w:lang w:val="en-US"/>
        </w:rPr>
        <w:t>)</w:t>
      </w:r>
      <w:r w:rsidRPr="00E9247C">
        <w:rPr>
          <w:lang w:val="en-US"/>
        </w:rPr>
        <w:t>, it tends to be overlooked</w:t>
      </w:r>
      <w:r w:rsidR="009D6184">
        <w:rPr>
          <w:lang w:val="en-US"/>
        </w:rPr>
        <w:t>,</w:t>
      </w:r>
      <w:r w:rsidRPr="00E9247C">
        <w:rPr>
          <w:lang w:val="en-US"/>
        </w:rPr>
        <w:t xml:space="preserve"> </w:t>
      </w:r>
      <w:r w:rsidR="009D6184">
        <w:rPr>
          <w:lang w:val="en-US"/>
        </w:rPr>
        <w:t>o</w:t>
      </w:r>
      <w:r w:rsidRPr="00E9247C">
        <w:rPr>
          <w:lang w:val="en-US"/>
        </w:rPr>
        <w:t>ut of sight, out of mind.</w:t>
      </w:r>
    </w:p>
    <w:p w14:paraId="1F7B1D6F" w14:textId="7DF018C1" w:rsidR="00702EA9" w:rsidRDefault="00E9247C" w:rsidP="001B69B8">
      <w:pPr>
        <w:pStyle w:val="Heading3"/>
        <w:rPr>
          <w:lang w:val="en-US"/>
        </w:rPr>
      </w:pPr>
      <w:r>
        <w:rPr>
          <w:lang w:val="en-US"/>
        </w:rPr>
        <w:t>S</w:t>
      </w:r>
      <w:r w:rsidRPr="00E9247C">
        <w:rPr>
          <w:lang w:val="en-US"/>
        </w:rPr>
        <w:t>taff turnover</w:t>
      </w:r>
    </w:p>
    <w:p w14:paraId="595E5754" w14:textId="5229C3A3" w:rsidR="00E9247C" w:rsidRPr="00E9247C" w:rsidRDefault="00E9247C" w:rsidP="00E9247C">
      <w:r w:rsidRPr="00E9247C">
        <w:rPr>
          <w:lang w:val="en-US"/>
        </w:rPr>
        <w:t xml:space="preserve">When experienced personnel leave, so does their knowledge of how systems should be operated and maintained for efficiency. If processes </w:t>
      </w:r>
      <w:r w:rsidR="00CE310A" w:rsidRPr="00E9247C">
        <w:rPr>
          <w:lang w:val="en-US"/>
        </w:rPr>
        <w:t>are not</w:t>
      </w:r>
      <w:r w:rsidRPr="00E9247C">
        <w:rPr>
          <w:lang w:val="en-US"/>
        </w:rPr>
        <w:t xml:space="preserve"> well-documented, the next team starts from scratch, and previous gains </w:t>
      </w:r>
      <w:r w:rsidR="00CE310A">
        <w:rPr>
          <w:lang w:val="en-US"/>
        </w:rPr>
        <w:t>can be</w:t>
      </w:r>
      <w:r w:rsidRPr="00E9247C">
        <w:rPr>
          <w:lang w:val="en-US"/>
        </w:rPr>
        <w:t xml:space="preserve"> lost.</w:t>
      </w:r>
    </w:p>
    <w:p w14:paraId="3FBA619A" w14:textId="4535A82C" w:rsidR="0086316C" w:rsidRPr="0086316C" w:rsidRDefault="0086316C" w:rsidP="0086316C">
      <w:r w:rsidRPr="0086316C">
        <w:t>Have you experienced any of the issues listed above? What were the consequences?</w:t>
      </w:r>
    </w:p>
    <w:p w14:paraId="6C3F33B3" w14:textId="77777777" w:rsidR="0086316C" w:rsidRPr="0086316C" w:rsidRDefault="00236B8B" w:rsidP="0086316C">
      <w:r>
        <w:pict w14:anchorId="67FC6018">
          <v:rect id="_x0000_i1025" style="width:0;height:1.5pt" o:hralign="center" o:hrstd="t" o:hr="t" fillcolor="#a0a0a0" stroked="f"/>
        </w:pict>
      </w:r>
    </w:p>
    <w:p w14:paraId="4FAF434D" w14:textId="77777777" w:rsidR="0086316C" w:rsidRPr="0086316C" w:rsidRDefault="00236B8B" w:rsidP="0086316C">
      <w:r>
        <w:pict w14:anchorId="57FF6B22">
          <v:rect id="_x0000_i1026" style="width:0;height:1.5pt" o:hralign="center" o:hrstd="t" o:hr="t" fillcolor="#a0a0a0" stroked="f"/>
        </w:pict>
      </w:r>
    </w:p>
    <w:p w14:paraId="4F202B66" w14:textId="77777777" w:rsidR="001B69B8" w:rsidRDefault="001B69B8">
      <w:r>
        <w:br w:type="page"/>
      </w:r>
    </w:p>
    <w:p w14:paraId="2F4FAA3E" w14:textId="1D7FE926" w:rsidR="00564CA1" w:rsidRDefault="003C3F9F" w:rsidP="001B69B8">
      <w:pPr>
        <w:pStyle w:val="Heading1"/>
      </w:pPr>
      <w:r>
        <w:lastRenderedPageBreak/>
        <w:t>Case Study</w:t>
      </w:r>
      <w:r w:rsidR="00E63E4F">
        <w:t>:</w:t>
      </w:r>
      <w:r w:rsidR="00564CA1">
        <w:t xml:space="preserve"> Compressed air system regression</w:t>
      </w:r>
    </w:p>
    <w:p w14:paraId="31927DC8" w14:textId="532C8C3C" w:rsidR="00192E6D" w:rsidRPr="00192E6D" w:rsidRDefault="00192E6D" w:rsidP="00192E6D">
      <w:r w:rsidRPr="00192E6D">
        <w:rPr>
          <w:lang w:val="en-US"/>
        </w:rPr>
        <w:t xml:space="preserve">A mid-sized manufacturing plant implemented an EMIS to </w:t>
      </w:r>
      <w:r w:rsidR="0038557C">
        <w:rPr>
          <w:lang w:val="en-US"/>
        </w:rPr>
        <w:t xml:space="preserve">monitor </w:t>
      </w:r>
      <w:r w:rsidR="003448F6">
        <w:rPr>
          <w:lang w:val="en-US"/>
        </w:rPr>
        <w:t>equipment, including</w:t>
      </w:r>
      <w:r w:rsidRPr="00192E6D">
        <w:rPr>
          <w:lang w:val="en-US"/>
        </w:rPr>
        <w:t xml:space="preserve"> </w:t>
      </w:r>
      <w:r w:rsidR="00840C98">
        <w:rPr>
          <w:lang w:val="en-US"/>
        </w:rPr>
        <w:t>a</w:t>
      </w:r>
      <w:r w:rsidR="00840C98" w:rsidRPr="00192E6D">
        <w:rPr>
          <w:lang w:val="en-US"/>
        </w:rPr>
        <w:t xml:space="preserve"> </w:t>
      </w:r>
      <w:r w:rsidRPr="00192E6D">
        <w:rPr>
          <w:lang w:val="en-US"/>
        </w:rPr>
        <w:t xml:space="preserve">compressed air system, </w:t>
      </w:r>
      <w:r w:rsidR="0038557C">
        <w:rPr>
          <w:lang w:val="en-US"/>
        </w:rPr>
        <w:t xml:space="preserve">to </w:t>
      </w:r>
      <w:r w:rsidRPr="00192E6D">
        <w:rPr>
          <w:lang w:val="en-US"/>
        </w:rPr>
        <w:t xml:space="preserve">track energy consumption, system pressure and </w:t>
      </w:r>
      <w:r w:rsidR="00F828CA">
        <w:rPr>
          <w:lang w:val="en-US"/>
        </w:rPr>
        <w:t xml:space="preserve">compressed air </w:t>
      </w:r>
      <w:r w:rsidRPr="00192E6D">
        <w:rPr>
          <w:lang w:val="en-US"/>
        </w:rPr>
        <w:t xml:space="preserve">demand. </w:t>
      </w:r>
      <w:r w:rsidR="00D57A81">
        <w:rPr>
          <w:lang w:val="en-US"/>
        </w:rPr>
        <w:t xml:space="preserve">The </w:t>
      </w:r>
      <w:r w:rsidRPr="00192E6D">
        <w:rPr>
          <w:lang w:val="en-US"/>
        </w:rPr>
        <w:t xml:space="preserve">EMIS helped the energy team identify several </w:t>
      </w:r>
      <w:r w:rsidR="00D57A81" w:rsidRPr="00192E6D">
        <w:rPr>
          <w:lang w:val="en-US"/>
        </w:rPr>
        <w:t xml:space="preserve">improvement </w:t>
      </w:r>
      <w:r w:rsidRPr="00192E6D">
        <w:rPr>
          <w:lang w:val="en-US"/>
        </w:rPr>
        <w:t xml:space="preserve">opportunities </w:t>
      </w:r>
      <w:r w:rsidR="00D57A81">
        <w:rPr>
          <w:lang w:val="en-US"/>
        </w:rPr>
        <w:t xml:space="preserve">that </w:t>
      </w:r>
      <w:r w:rsidRPr="00192E6D">
        <w:rPr>
          <w:lang w:val="en-US"/>
        </w:rPr>
        <w:t>includ</w:t>
      </w:r>
      <w:r w:rsidR="00D57A81">
        <w:rPr>
          <w:lang w:val="en-US"/>
        </w:rPr>
        <w:t>ed</w:t>
      </w:r>
      <w:r w:rsidRPr="00192E6D">
        <w:rPr>
          <w:lang w:val="en-US"/>
        </w:rPr>
        <w:t>:</w:t>
      </w:r>
    </w:p>
    <w:p w14:paraId="5BF02876" w14:textId="6F0CCC6F" w:rsidR="00192E6D" w:rsidRPr="00192E6D" w:rsidRDefault="00192E6D" w:rsidP="00DD1A1C">
      <w:pPr>
        <w:numPr>
          <w:ilvl w:val="0"/>
          <w:numId w:val="7"/>
        </w:numPr>
        <w:spacing w:after="0"/>
      </w:pPr>
      <w:r w:rsidRPr="00192E6D">
        <w:rPr>
          <w:lang w:val="en-US"/>
        </w:rPr>
        <w:t>Repairing leaks throughout the plant</w:t>
      </w:r>
    </w:p>
    <w:p w14:paraId="2EACCA2B" w14:textId="590BBB14" w:rsidR="00192E6D" w:rsidRDefault="00192E6D" w:rsidP="00DD1A1C">
      <w:pPr>
        <w:numPr>
          <w:ilvl w:val="0"/>
          <w:numId w:val="7"/>
        </w:numPr>
        <w:spacing w:after="0"/>
      </w:pPr>
      <w:r w:rsidRPr="00192E6D">
        <w:rPr>
          <w:lang w:val="en-US"/>
        </w:rPr>
        <w:t>Reducing overall system pressure</w:t>
      </w:r>
    </w:p>
    <w:p w14:paraId="725F5D72" w14:textId="69DBC1F5" w:rsidR="00192E6D" w:rsidRDefault="00192E6D" w:rsidP="00DD1A1C">
      <w:pPr>
        <w:numPr>
          <w:ilvl w:val="0"/>
          <w:numId w:val="7"/>
        </w:numPr>
        <w:spacing w:after="0"/>
      </w:pPr>
      <w:r w:rsidRPr="00192E6D">
        <w:rPr>
          <w:lang w:val="en-US"/>
        </w:rPr>
        <w:t>Implementing automated shutdown procedures for nights and weekends</w:t>
      </w:r>
    </w:p>
    <w:p w14:paraId="37E1DE24" w14:textId="77777777" w:rsidR="00192E6D" w:rsidRDefault="00192E6D" w:rsidP="00AE58B1"/>
    <w:p w14:paraId="580B024D" w14:textId="36A11483" w:rsidR="00AE58B1" w:rsidRDefault="00AE58B1" w:rsidP="00AE58B1">
      <w:r w:rsidRPr="00AE58B1">
        <w:t>Initial savings: 8%. Six months later</w:t>
      </w:r>
      <w:r w:rsidR="00D57A81">
        <w:t>,</w:t>
      </w:r>
      <w:r w:rsidR="004A3E81">
        <w:t xml:space="preserve"> the system was only showing </w:t>
      </w:r>
      <w:r w:rsidR="00D57A81">
        <w:t xml:space="preserve">a </w:t>
      </w:r>
      <w:r w:rsidR="004A3E81">
        <w:t>2% energy reduction.</w:t>
      </w:r>
    </w:p>
    <w:p w14:paraId="330FB291" w14:textId="4BB863AB" w:rsidR="005D7B82" w:rsidRDefault="005D7B82" w:rsidP="004A3E81">
      <w:pPr>
        <w:pStyle w:val="Heading2"/>
      </w:pPr>
      <w:r w:rsidRPr="005D7B82">
        <w:t>What Might Have Gone Wrong?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63"/>
        <w:gridCol w:w="7699"/>
      </w:tblGrid>
      <w:tr w:rsidR="006A5780" w14:paraId="7848486C" w14:textId="77777777" w:rsidTr="00370F3E">
        <w:tc>
          <w:tcPr>
            <w:tcW w:w="2263" w:type="dxa"/>
          </w:tcPr>
          <w:p w14:paraId="387A299C" w14:textId="0469BCBD" w:rsidR="006A5780" w:rsidRDefault="005D1DD2" w:rsidP="00370F3E">
            <w:pPr>
              <w:pStyle w:val="Heading3"/>
              <w:spacing w:before="120"/>
            </w:pPr>
            <w:r>
              <w:t>Operator overrides</w:t>
            </w:r>
          </w:p>
        </w:tc>
        <w:tc>
          <w:tcPr>
            <w:tcW w:w="7699" w:type="dxa"/>
          </w:tcPr>
          <w:p w14:paraId="7568961E" w14:textId="7A337D90" w:rsidR="006A5780" w:rsidRDefault="00D57A81" w:rsidP="00DD1A1C">
            <w:pPr>
              <w:pStyle w:val="ListParagraph"/>
              <w:numPr>
                <w:ilvl w:val="0"/>
                <w:numId w:val="8"/>
              </w:numPr>
            </w:pPr>
            <w:r>
              <w:t>Did</w:t>
            </w:r>
            <w:r w:rsidRPr="005D7B82">
              <w:t xml:space="preserve"> </w:t>
            </w:r>
            <w:r w:rsidR="005D1DD2" w:rsidRPr="005D7B82">
              <w:t xml:space="preserve">the system pressure slowly </w:t>
            </w:r>
            <w:r>
              <w:t>increase</w:t>
            </w:r>
            <w:r w:rsidR="005D1DD2" w:rsidRPr="005D7B82">
              <w:t xml:space="preserve"> over time?</w:t>
            </w:r>
          </w:p>
          <w:p w14:paraId="419B2787" w14:textId="1ABFC60B" w:rsidR="006D277E" w:rsidRDefault="006D277E" w:rsidP="00DD1A1C">
            <w:pPr>
              <w:pStyle w:val="ListParagraph"/>
              <w:numPr>
                <w:ilvl w:val="0"/>
                <w:numId w:val="8"/>
              </w:numPr>
            </w:pPr>
            <w:r w:rsidRPr="006D277E">
              <w:t>Were operators overriding the automated shutdowns</w:t>
            </w:r>
            <w:r>
              <w:t>?</w:t>
            </w:r>
          </w:p>
        </w:tc>
      </w:tr>
      <w:tr w:rsidR="006A5780" w14:paraId="58C0C221" w14:textId="77777777" w:rsidTr="00370F3E">
        <w:tc>
          <w:tcPr>
            <w:tcW w:w="2263" w:type="dxa"/>
          </w:tcPr>
          <w:p w14:paraId="080F4409" w14:textId="484366D5" w:rsidR="006A5780" w:rsidRDefault="005D1DD2" w:rsidP="00370F3E">
            <w:pPr>
              <w:pStyle w:val="Heading3"/>
              <w:spacing w:before="120"/>
            </w:pPr>
            <w:r>
              <w:t>EMIS alarms</w:t>
            </w:r>
          </w:p>
        </w:tc>
        <w:tc>
          <w:tcPr>
            <w:tcW w:w="7699" w:type="dxa"/>
          </w:tcPr>
          <w:p w14:paraId="18D64FC5" w14:textId="0F9C6FDF" w:rsidR="00370F3E" w:rsidRDefault="00370F3E" w:rsidP="00DD1A1C">
            <w:pPr>
              <w:pStyle w:val="ListParagraph"/>
              <w:numPr>
                <w:ilvl w:val="0"/>
                <w:numId w:val="8"/>
              </w:numPr>
            </w:pPr>
            <w:r>
              <w:t>Were appropriate alerts in place?</w:t>
            </w:r>
          </w:p>
          <w:p w14:paraId="4CB1B6DB" w14:textId="6F1BE200" w:rsidR="006A5780" w:rsidRDefault="006D277E" w:rsidP="00DD1A1C">
            <w:pPr>
              <w:pStyle w:val="ListParagraph"/>
              <w:numPr>
                <w:ilvl w:val="0"/>
                <w:numId w:val="8"/>
              </w:numPr>
            </w:pPr>
            <w:r w:rsidRPr="006D277E">
              <w:t>Were alerts going ignored or disabled?</w:t>
            </w:r>
            <w:r w:rsidR="00493CB6">
              <w:br/>
            </w:r>
          </w:p>
        </w:tc>
      </w:tr>
      <w:tr w:rsidR="006A5780" w14:paraId="367076ED" w14:textId="77777777" w:rsidTr="00370F3E">
        <w:tc>
          <w:tcPr>
            <w:tcW w:w="2263" w:type="dxa"/>
          </w:tcPr>
          <w:p w14:paraId="75E44C45" w14:textId="0E9CE812" w:rsidR="006A5780" w:rsidRDefault="005D1DD2" w:rsidP="00370F3E">
            <w:pPr>
              <w:pStyle w:val="Heading3"/>
              <w:spacing w:before="120"/>
            </w:pPr>
            <w:r>
              <w:t>Lack of integration</w:t>
            </w:r>
          </w:p>
        </w:tc>
        <w:tc>
          <w:tcPr>
            <w:tcW w:w="7699" w:type="dxa"/>
          </w:tcPr>
          <w:p w14:paraId="17145137" w14:textId="77777777" w:rsidR="005D1DD2" w:rsidRPr="005D1DD2" w:rsidRDefault="005D1DD2" w:rsidP="00DD1A1C">
            <w:pPr>
              <w:pStyle w:val="ListParagraph"/>
              <w:numPr>
                <w:ilvl w:val="0"/>
                <w:numId w:val="8"/>
              </w:numPr>
            </w:pPr>
            <w:r w:rsidRPr="005D1DD2">
              <w:t>Were leaks reappearing without being tracked and addressed?</w:t>
            </w:r>
          </w:p>
          <w:p w14:paraId="3AED7021" w14:textId="11AD5058" w:rsidR="006D277E" w:rsidRPr="006D277E" w:rsidRDefault="00370F3E" w:rsidP="00DD1A1C">
            <w:pPr>
              <w:pStyle w:val="ListParagraph"/>
              <w:numPr>
                <w:ilvl w:val="0"/>
                <w:numId w:val="8"/>
              </w:numPr>
            </w:pPr>
            <w:r>
              <w:t>Were there changes to the system without updating the EMIS structure?</w:t>
            </w:r>
          </w:p>
          <w:p w14:paraId="22112AD1" w14:textId="246500BD" w:rsidR="006A5780" w:rsidRDefault="00370F3E" w:rsidP="00DD1A1C">
            <w:pPr>
              <w:pStyle w:val="ListParagraph"/>
              <w:numPr>
                <w:ilvl w:val="0"/>
                <w:numId w:val="8"/>
              </w:numPr>
            </w:pPr>
            <w:r w:rsidRPr="00370F3E">
              <w:t>W</w:t>
            </w:r>
            <w:r w:rsidR="00D57A81">
              <w:t>ere</w:t>
            </w:r>
            <w:r w:rsidRPr="00370F3E">
              <w:t xml:space="preserve"> EMIS data being monitored regularly after the initial improvements?</w:t>
            </w:r>
          </w:p>
          <w:p w14:paraId="524EDC91" w14:textId="1BB9FA36" w:rsidR="00493CB6" w:rsidRDefault="00493CB6" w:rsidP="00DD1A1C">
            <w:pPr>
              <w:pStyle w:val="ListParagraph"/>
              <w:numPr>
                <w:ilvl w:val="0"/>
                <w:numId w:val="8"/>
              </w:numPr>
            </w:pPr>
            <w:r>
              <w:t>Were people following standard operating procedures?</w:t>
            </w:r>
            <w:r>
              <w:br/>
            </w:r>
          </w:p>
        </w:tc>
      </w:tr>
      <w:tr w:rsidR="006A5780" w14:paraId="416AC439" w14:textId="77777777" w:rsidTr="00370F3E">
        <w:tc>
          <w:tcPr>
            <w:tcW w:w="2263" w:type="dxa"/>
          </w:tcPr>
          <w:p w14:paraId="138F2A2F" w14:textId="12759183" w:rsidR="006A5780" w:rsidRDefault="005D1DD2" w:rsidP="00370F3E">
            <w:pPr>
              <w:pStyle w:val="Heading3"/>
              <w:spacing w:before="120"/>
            </w:pPr>
            <w:r>
              <w:t>Staff turnover</w:t>
            </w:r>
          </w:p>
        </w:tc>
        <w:tc>
          <w:tcPr>
            <w:tcW w:w="7699" w:type="dxa"/>
          </w:tcPr>
          <w:p w14:paraId="1007EC4D" w14:textId="7A2E7B0E" w:rsidR="006D277E" w:rsidRPr="006D277E" w:rsidRDefault="00D57A81" w:rsidP="00DD1A1C">
            <w:pPr>
              <w:pStyle w:val="ListParagraph"/>
              <w:numPr>
                <w:ilvl w:val="0"/>
                <w:numId w:val="8"/>
              </w:numPr>
            </w:pPr>
            <w:r>
              <w:t>Were</w:t>
            </w:r>
            <w:r w:rsidRPr="006D277E">
              <w:t xml:space="preserve"> </w:t>
            </w:r>
            <w:r w:rsidR="006D277E" w:rsidRPr="006D277E">
              <w:t>new staff train</w:t>
            </w:r>
            <w:r>
              <w:t>ed</w:t>
            </w:r>
            <w:r w:rsidR="006D277E" w:rsidRPr="006D277E">
              <w:t xml:space="preserve"> on the shutdown protocols?</w:t>
            </w:r>
          </w:p>
          <w:p w14:paraId="7651F682" w14:textId="32AE6403" w:rsidR="006A5780" w:rsidRDefault="00D57A81" w:rsidP="00DD1A1C">
            <w:pPr>
              <w:pStyle w:val="ListParagraph"/>
              <w:numPr>
                <w:ilvl w:val="0"/>
                <w:numId w:val="8"/>
              </w:numPr>
            </w:pPr>
            <w:r>
              <w:t>Were</w:t>
            </w:r>
            <w:r w:rsidR="000E220B">
              <w:t xml:space="preserve"> staff trained on EMIS responsibilities?</w:t>
            </w:r>
            <w:r w:rsidR="00493CB6">
              <w:br/>
            </w:r>
          </w:p>
        </w:tc>
      </w:tr>
    </w:tbl>
    <w:p w14:paraId="39C410AD" w14:textId="77777777" w:rsidR="006A5780" w:rsidRPr="006A5780" w:rsidRDefault="006A5780" w:rsidP="006A5780"/>
    <w:p w14:paraId="349AEA20" w14:textId="77777777" w:rsidR="006D610E" w:rsidRDefault="006D610E">
      <w:pPr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  <w:r>
        <w:br w:type="page"/>
      </w:r>
    </w:p>
    <w:p w14:paraId="273D92F1" w14:textId="5F0AEA3E" w:rsidR="00805A91" w:rsidRDefault="00087DE8" w:rsidP="00386CEC">
      <w:pPr>
        <w:pStyle w:val="Heading1"/>
      </w:pPr>
      <w:r>
        <w:lastRenderedPageBreak/>
        <w:t>Risks that can lead to Savings Degradation</w:t>
      </w:r>
    </w:p>
    <w:p w14:paraId="6F76E6C5" w14:textId="0C9258B8" w:rsidR="00717987" w:rsidRPr="00717987" w:rsidRDefault="00082D7F" w:rsidP="00717987">
      <w:r>
        <w:t>When managing your EMIS, it</w:t>
      </w:r>
      <w:r w:rsidR="00D57A81">
        <w:t xml:space="preserve"> i</w:t>
      </w:r>
      <w:r>
        <w:t xml:space="preserve">s important to understand </w:t>
      </w:r>
      <w:r w:rsidR="00550DEA">
        <w:t xml:space="preserve">the risk factors that can contribute to </w:t>
      </w:r>
      <w:r w:rsidR="00D57A81">
        <w:t xml:space="preserve">savings </w:t>
      </w:r>
      <w:r w:rsidR="00550DEA">
        <w:t xml:space="preserve">degradation over time.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63"/>
        <w:gridCol w:w="7699"/>
      </w:tblGrid>
      <w:tr w:rsidR="00717987" w14:paraId="27784E26" w14:textId="77777777" w:rsidTr="00B64FB6">
        <w:tc>
          <w:tcPr>
            <w:tcW w:w="2263" w:type="dxa"/>
            <w:vAlign w:val="center"/>
          </w:tcPr>
          <w:p w14:paraId="67842880" w14:textId="748F3468" w:rsidR="00717987" w:rsidRDefault="00717987" w:rsidP="00B64FB6">
            <w:pPr>
              <w:pStyle w:val="Heading3"/>
              <w:spacing w:before="120"/>
            </w:pPr>
            <w:r>
              <w:t>Retooling or operational changes</w:t>
            </w:r>
          </w:p>
        </w:tc>
        <w:tc>
          <w:tcPr>
            <w:tcW w:w="7699" w:type="dxa"/>
            <w:vAlign w:val="center"/>
          </w:tcPr>
          <w:p w14:paraId="6A826562" w14:textId="2AFD3275" w:rsidR="00717987" w:rsidRDefault="00550DEA" w:rsidP="00B64FB6">
            <w:r>
              <w:t xml:space="preserve">If your facility </w:t>
            </w:r>
            <w:r w:rsidR="00424A05">
              <w:t xml:space="preserve">frequently changes equipment or operations, there is a greater risk </w:t>
            </w:r>
            <w:r w:rsidR="00B64FB6">
              <w:t xml:space="preserve">that the EMIS will not be properly maintained. </w:t>
            </w:r>
          </w:p>
        </w:tc>
      </w:tr>
      <w:tr w:rsidR="00717987" w14:paraId="26DCBE00" w14:textId="77777777" w:rsidTr="002A45E4">
        <w:trPr>
          <w:trHeight w:val="1043"/>
        </w:trPr>
        <w:tc>
          <w:tcPr>
            <w:tcW w:w="2263" w:type="dxa"/>
            <w:vAlign w:val="center"/>
          </w:tcPr>
          <w:p w14:paraId="4D5AD0B6" w14:textId="036E1371" w:rsidR="00717987" w:rsidRDefault="00717987" w:rsidP="00B64FB6">
            <w:pPr>
              <w:pStyle w:val="Heading3"/>
              <w:spacing w:before="120"/>
            </w:pPr>
            <w:r>
              <w:t>Shift changes</w:t>
            </w:r>
            <w:r w:rsidR="00E519FE">
              <w:t xml:space="preserve"> or</w:t>
            </w:r>
            <w:r>
              <w:t xml:space="preserve"> staff turnover</w:t>
            </w:r>
          </w:p>
        </w:tc>
        <w:tc>
          <w:tcPr>
            <w:tcW w:w="7699" w:type="dxa"/>
            <w:vAlign w:val="center"/>
          </w:tcPr>
          <w:p w14:paraId="63B80D22" w14:textId="6E63D306" w:rsidR="00717987" w:rsidRDefault="00B64FB6" w:rsidP="00B64FB6">
            <w:r>
              <w:t xml:space="preserve">The more frequent </w:t>
            </w:r>
            <w:r w:rsidR="0063678C">
              <w:t xml:space="preserve">staff changes occur, from </w:t>
            </w:r>
            <w:r w:rsidR="00E519FE">
              <w:t xml:space="preserve">either </w:t>
            </w:r>
            <w:r w:rsidR="0063678C">
              <w:t>shift changes or turnover</w:t>
            </w:r>
            <w:r w:rsidR="001719FB">
              <w:t xml:space="preserve">, the more likely it is that the EMIS will not be properly maintained, monitored or </w:t>
            </w:r>
            <w:r w:rsidR="00AA30B6">
              <w:t xml:space="preserve">alerts </w:t>
            </w:r>
            <w:r w:rsidR="001719FB">
              <w:t>acted on.</w:t>
            </w:r>
          </w:p>
        </w:tc>
      </w:tr>
      <w:tr w:rsidR="00717987" w14:paraId="6C44F6CC" w14:textId="77777777" w:rsidTr="003C5816">
        <w:trPr>
          <w:trHeight w:val="1116"/>
        </w:trPr>
        <w:tc>
          <w:tcPr>
            <w:tcW w:w="2263" w:type="dxa"/>
            <w:vAlign w:val="center"/>
          </w:tcPr>
          <w:p w14:paraId="7D71C802" w14:textId="0D4EA50D" w:rsidR="00717987" w:rsidRDefault="00717987" w:rsidP="00B64FB6">
            <w:pPr>
              <w:pStyle w:val="Heading3"/>
              <w:spacing w:before="120"/>
            </w:pPr>
            <w:r>
              <w:t>Lack of training</w:t>
            </w:r>
          </w:p>
        </w:tc>
        <w:tc>
          <w:tcPr>
            <w:tcW w:w="7699" w:type="dxa"/>
            <w:vAlign w:val="center"/>
          </w:tcPr>
          <w:p w14:paraId="2DF006E3" w14:textId="1E396CBF" w:rsidR="00717987" w:rsidRDefault="00B62FE4" w:rsidP="00B64FB6">
            <w:r>
              <w:t>If there is not adequate training</w:t>
            </w:r>
            <w:r w:rsidR="00A76757">
              <w:t xml:space="preserve"> either for EMIS operators or staff who will interpret EMIS data or notifications, </w:t>
            </w:r>
            <w:r w:rsidR="002D2DBB">
              <w:t xml:space="preserve">the EMIS will not </w:t>
            </w:r>
            <w:r w:rsidR="00E71CE4">
              <w:t xml:space="preserve">likely </w:t>
            </w:r>
            <w:r w:rsidR="002D2DBB">
              <w:t>be maintained or desired actions w</w:t>
            </w:r>
            <w:r w:rsidR="00E71CE4">
              <w:t>ill not</w:t>
            </w:r>
            <w:r w:rsidR="002D2DBB">
              <w:t xml:space="preserve"> be taken.</w:t>
            </w:r>
          </w:p>
        </w:tc>
      </w:tr>
      <w:tr w:rsidR="00717987" w14:paraId="4D5BB35E" w14:textId="77777777" w:rsidTr="003C5816">
        <w:trPr>
          <w:trHeight w:val="1013"/>
        </w:trPr>
        <w:tc>
          <w:tcPr>
            <w:tcW w:w="2263" w:type="dxa"/>
            <w:vAlign w:val="center"/>
          </w:tcPr>
          <w:p w14:paraId="2CBCE320" w14:textId="6BB01446" w:rsidR="00717987" w:rsidRDefault="00717987" w:rsidP="00B64FB6">
            <w:pPr>
              <w:pStyle w:val="Heading3"/>
              <w:spacing w:before="120"/>
            </w:pPr>
            <w:r>
              <w:t>No proper documentation</w:t>
            </w:r>
          </w:p>
        </w:tc>
        <w:tc>
          <w:tcPr>
            <w:tcW w:w="7699" w:type="dxa"/>
            <w:vAlign w:val="center"/>
          </w:tcPr>
          <w:p w14:paraId="7EE25ECC" w14:textId="0291AF82" w:rsidR="00717987" w:rsidRDefault="00E71CE4" w:rsidP="00B64FB6">
            <w:r>
              <w:t>A lack of</w:t>
            </w:r>
            <w:r w:rsidR="002D2DBB">
              <w:t xml:space="preserve"> adequate documentation around EMIS processes</w:t>
            </w:r>
            <w:r w:rsidR="00311754">
              <w:t xml:space="preserve"> increases the risk </w:t>
            </w:r>
            <w:r>
              <w:t xml:space="preserve">of </w:t>
            </w:r>
            <w:r w:rsidR="00311754">
              <w:t>the EMIS not be</w:t>
            </w:r>
            <w:r>
              <w:t>ing</w:t>
            </w:r>
            <w:r w:rsidR="00311754">
              <w:t xml:space="preserve"> maintained or used effectively over the long term, particul</w:t>
            </w:r>
            <w:r w:rsidR="002A45E4">
              <w:t xml:space="preserve">arly when staff turnover occurs. </w:t>
            </w:r>
          </w:p>
        </w:tc>
      </w:tr>
      <w:tr w:rsidR="00717987" w14:paraId="56863729" w14:textId="77777777" w:rsidTr="003C5816">
        <w:trPr>
          <w:trHeight w:val="1671"/>
        </w:trPr>
        <w:tc>
          <w:tcPr>
            <w:tcW w:w="2263" w:type="dxa"/>
            <w:vAlign w:val="center"/>
          </w:tcPr>
          <w:p w14:paraId="4FDD5020" w14:textId="1B0DA0B1" w:rsidR="00717987" w:rsidRDefault="00717987" w:rsidP="00B64FB6">
            <w:pPr>
              <w:pStyle w:val="Heading3"/>
              <w:spacing w:before="120"/>
            </w:pPr>
            <w:r>
              <w:t>No Ownership</w:t>
            </w:r>
          </w:p>
        </w:tc>
        <w:tc>
          <w:tcPr>
            <w:tcW w:w="7699" w:type="dxa"/>
            <w:vAlign w:val="center"/>
          </w:tcPr>
          <w:p w14:paraId="72C8AE53" w14:textId="687E2329" w:rsidR="00717987" w:rsidRDefault="00E71CE4" w:rsidP="00B64FB6">
            <w:r>
              <w:t xml:space="preserve">A lack of </w:t>
            </w:r>
            <w:r w:rsidR="002A45E4">
              <w:t xml:space="preserve">clear ownership over </w:t>
            </w:r>
            <w:r>
              <w:t xml:space="preserve">EMIS </w:t>
            </w:r>
            <w:r w:rsidR="002A45E4">
              <w:t>operation and maintenance</w:t>
            </w:r>
            <w:r w:rsidR="00CE6489">
              <w:t xml:space="preserve"> increases the risk that no one maintain</w:t>
            </w:r>
            <w:r w:rsidR="003D6B97">
              <w:t>ing the EMIS</w:t>
            </w:r>
            <w:r w:rsidR="00CE6489">
              <w:t xml:space="preserve"> or people who are</w:t>
            </w:r>
            <w:r w:rsidR="003D6B97">
              <w:t xml:space="preserve"> </w:t>
            </w:r>
            <w:r w:rsidR="00CE6489">
              <w:t>n</w:t>
            </w:r>
            <w:r w:rsidR="003D6B97">
              <w:t>o</w:t>
            </w:r>
            <w:r w:rsidR="00CE6489">
              <w:t>t qualified will change it</w:t>
            </w:r>
            <w:r w:rsidR="003D6B97">
              <w:t>, which</w:t>
            </w:r>
            <w:r w:rsidR="00CE6489">
              <w:t xml:space="preserve"> will impact results.</w:t>
            </w:r>
          </w:p>
          <w:p w14:paraId="7857AC9F" w14:textId="73B62F64" w:rsidR="00CE6489" w:rsidRDefault="003D6B97" w:rsidP="00B64FB6">
            <w:r>
              <w:t xml:space="preserve">A lack of </w:t>
            </w:r>
            <w:r w:rsidR="00CE6489">
              <w:t xml:space="preserve">clear ownership over </w:t>
            </w:r>
            <w:r>
              <w:t xml:space="preserve">EMIS </w:t>
            </w:r>
            <w:r w:rsidR="003C5816">
              <w:t xml:space="preserve">alerts or other prompts runs the risk of </w:t>
            </w:r>
            <w:r w:rsidR="00E55AE6">
              <w:t xml:space="preserve">people </w:t>
            </w:r>
            <w:r w:rsidR="00EE7DD9">
              <w:t>see</w:t>
            </w:r>
            <w:r w:rsidR="00E55AE6">
              <w:t>ing such instances</w:t>
            </w:r>
            <w:r w:rsidR="00EE7DD9">
              <w:t xml:space="preserve"> as someone else’s job and </w:t>
            </w:r>
            <w:r w:rsidR="00EC418E">
              <w:t>issues not being resolved</w:t>
            </w:r>
            <w:r w:rsidR="003C5816">
              <w:t xml:space="preserve">. </w:t>
            </w:r>
          </w:p>
        </w:tc>
      </w:tr>
    </w:tbl>
    <w:p w14:paraId="395F87C2" w14:textId="77777777" w:rsidR="00EC418E" w:rsidRDefault="00EC418E" w:rsidP="00EC418E">
      <w:pPr>
        <w:rPr>
          <w:color w:val="545859" w:themeColor="text1"/>
        </w:rPr>
      </w:pPr>
    </w:p>
    <w:p w14:paraId="7E160F73" w14:textId="77777777" w:rsidR="00EC418E" w:rsidRDefault="00EC418E">
      <w:pPr>
        <w:rPr>
          <w:rFonts w:eastAsiaTheme="majorEastAsia" w:cs="Times New Roman (Headings CS)"/>
          <w:b/>
          <w:bCs/>
          <w:caps/>
          <w:color w:val="545859" w:themeColor="text1"/>
          <w:sz w:val="28"/>
          <w:szCs w:val="26"/>
        </w:rPr>
      </w:pPr>
      <w:r>
        <w:rPr>
          <w:color w:val="545859" w:themeColor="text1"/>
        </w:rPr>
        <w:br w:type="page"/>
      </w:r>
    </w:p>
    <w:p w14:paraId="6AEAB090" w14:textId="20E7F7B1" w:rsidR="009528D8" w:rsidRDefault="00902D0B" w:rsidP="00902D0B">
      <w:pPr>
        <w:pStyle w:val="Heading1"/>
      </w:pPr>
      <w:r>
        <w:lastRenderedPageBreak/>
        <w:t xml:space="preserve">Case Study: </w:t>
      </w:r>
      <w:r w:rsidR="00C95819">
        <w:t>North Found Metals</w:t>
      </w:r>
    </w:p>
    <w:p w14:paraId="3EB78688" w14:textId="27D372F0" w:rsidR="009F3F9A" w:rsidRDefault="009528D8" w:rsidP="009528D8">
      <w:r>
        <w:t>North Found Metals is a medium-sized die casting facility.</w:t>
      </w:r>
      <w:r w:rsidR="00CA2C77">
        <w:t xml:space="preserve"> They </w:t>
      </w:r>
      <w:r w:rsidR="00F26AF5">
        <w:t xml:space="preserve">have </w:t>
      </w:r>
      <w:r w:rsidR="00214D92">
        <w:t>stable</w:t>
      </w:r>
      <w:r w:rsidR="00F26AF5">
        <w:t xml:space="preserve"> operations; changes to staff and product lines are infrequent.</w:t>
      </w:r>
      <w:r>
        <w:t xml:space="preserve"> They recently implemented an EMIS </w:t>
      </w:r>
      <w:r w:rsidR="00FC0DE6">
        <w:t>that collected energy data from all significant energy users</w:t>
      </w:r>
      <w:r w:rsidR="00E55AE6">
        <w:t>,</w:t>
      </w:r>
      <w:r w:rsidR="00FC0DE6">
        <w:t xml:space="preserve"> including </w:t>
      </w:r>
      <w:r w:rsidR="00286231">
        <w:t>furnaces, injection equipment, cooling systems, compressed air</w:t>
      </w:r>
      <w:r w:rsidR="00383CD2">
        <w:t xml:space="preserve">, exhaust and make-up air units, space heating, lighting and others. </w:t>
      </w:r>
    </w:p>
    <w:p w14:paraId="709BBEE6" w14:textId="472C386F" w:rsidR="00FE27AB" w:rsidRDefault="00C7084E" w:rsidP="009528D8">
      <w:r>
        <w:t>This project was championed by the</w:t>
      </w:r>
      <w:r w:rsidR="00894CBA">
        <w:t xml:space="preserve"> facility</w:t>
      </w:r>
      <w:r>
        <w:t xml:space="preserve"> energy manager</w:t>
      </w:r>
      <w:r w:rsidR="00FB4F65">
        <w:t xml:space="preserve"> who led the scoping, selection, implementation and roll out. </w:t>
      </w:r>
      <w:r w:rsidR="00894CBA">
        <w:t>That manager</w:t>
      </w:r>
      <w:r w:rsidR="008D4DF0">
        <w:t xml:space="preserve"> </w:t>
      </w:r>
      <w:r w:rsidR="008D4DF0">
        <w:t xml:space="preserve">played a critical role in setting up the EMIS, monitoring the data, identifying opportunities and </w:t>
      </w:r>
      <w:r w:rsidR="00FE27AB">
        <w:t>directing actions to the different teams and shifts, leading to a 7% energy reduction within just three months.</w:t>
      </w:r>
    </w:p>
    <w:p w14:paraId="1542EFC9" w14:textId="01EEFA73" w:rsidR="00FD2094" w:rsidRDefault="00C36DBF" w:rsidP="009528D8">
      <w:r>
        <w:t xml:space="preserve">Alarms </w:t>
      </w:r>
      <w:r w:rsidR="00894CBA">
        <w:t>are</w:t>
      </w:r>
      <w:r>
        <w:t xml:space="preserve"> set up to </w:t>
      </w:r>
      <w:r w:rsidR="00897A4C">
        <w:t xml:space="preserve">identify potential issues and occurrences of energy waste. These are communicated daily </w:t>
      </w:r>
      <w:r w:rsidR="00B5485E">
        <w:t xml:space="preserve">through an email </w:t>
      </w:r>
      <w:r w:rsidR="00351A68">
        <w:t xml:space="preserve">sent to all managers and team leads and </w:t>
      </w:r>
      <w:r w:rsidR="00B5485E">
        <w:t xml:space="preserve">containing </w:t>
      </w:r>
      <w:r w:rsidR="00351A68">
        <w:t xml:space="preserve">a </w:t>
      </w:r>
      <w:r w:rsidR="00B5485E">
        <w:t>list of current alarms.</w:t>
      </w:r>
    </w:p>
    <w:p w14:paraId="7D3575C7" w14:textId="604E44A8" w:rsidR="0012517E" w:rsidRDefault="00FD2094" w:rsidP="009528D8">
      <w:r>
        <w:t xml:space="preserve">Some teams conduct weekly reviews of energy data, but this is inconsistent. </w:t>
      </w:r>
      <w:r w:rsidR="0012517E">
        <w:t xml:space="preserve"> </w:t>
      </w:r>
    </w:p>
    <w:p w14:paraId="79151B95" w14:textId="6AFFDAF7" w:rsidR="007F7BC5" w:rsidRDefault="00AD53A3" w:rsidP="009528D8">
      <w:r>
        <w:t xml:space="preserve">Access to the EMIS has been restricted to </w:t>
      </w:r>
      <w:r w:rsidR="005C5BA1">
        <w:t xml:space="preserve">the energy manager and the plant manager to minimize staff training requirements and reduce the risk </w:t>
      </w:r>
      <w:r w:rsidR="00351A68">
        <w:t xml:space="preserve">of </w:t>
      </w:r>
      <w:r w:rsidR="007F7BC5">
        <w:t>staff unintentionally interfer</w:t>
      </w:r>
      <w:r w:rsidR="00351A68">
        <w:t>ing</w:t>
      </w:r>
      <w:r w:rsidR="007F7BC5">
        <w:t xml:space="preserve"> with EMIS operations.</w:t>
      </w:r>
    </w:p>
    <w:p w14:paraId="4B4DDFA2" w14:textId="3D342D8E" w:rsidR="00DD4C2B" w:rsidRDefault="00351A68" w:rsidP="009528D8">
      <w:r>
        <w:t>Given</w:t>
      </w:r>
      <w:r w:rsidR="007F7BC5">
        <w:t xml:space="preserve"> this limited </w:t>
      </w:r>
      <w:r w:rsidR="00DC4D8F">
        <w:t>access and efforts being led by the energy manager</w:t>
      </w:r>
      <w:r w:rsidR="0012517E">
        <w:t xml:space="preserve"> who has a lot of experience with EMIS</w:t>
      </w:r>
      <w:r>
        <w:t>s</w:t>
      </w:r>
      <w:r w:rsidR="0012517E">
        <w:t xml:space="preserve"> and </w:t>
      </w:r>
      <w:r>
        <w:t>building automation systems (</w:t>
      </w:r>
      <w:r w:rsidR="0012517E">
        <w:t>BAS</w:t>
      </w:r>
      <w:r>
        <w:t>s)</w:t>
      </w:r>
      <w:r w:rsidR="00DC4D8F">
        <w:t>, no documentation o</w:t>
      </w:r>
      <w:r>
        <w:t>n</w:t>
      </w:r>
      <w:r w:rsidR="00736DA4">
        <w:t xml:space="preserve"> standard processes </w:t>
      </w:r>
      <w:r w:rsidR="00514255">
        <w:t>ha</w:t>
      </w:r>
      <w:r w:rsidR="00796BA5">
        <w:t>s</w:t>
      </w:r>
      <w:r w:rsidR="00514255">
        <w:t xml:space="preserve"> been developed</w:t>
      </w:r>
      <w:r w:rsidR="0012517E">
        <w:t>.</w:t>
      </w:r>
    </w:p>
    <w:p w14:paraId="65DC847A" w14:textId="7C386EC8" w:rsidR="00902D0B" w:rsidRPr="00DA1F6D" w:rsidRDefault="00DD4C2B" w:rsidP="009528D8">
      <w:r w:rsidRPr="00DA1F6D">
        <w:rPr>
          <w:b/>
          <w:bCs/>
          <w:color w:val="545859" w:themeColor="text1"/>
        </w:rPr>
        <w:t>What are the biggest risk factors with respect to sustain</w:t>
      </w:r>
      <w:r w:rsidR="00351A68">
        <w:rPr>
          <w:b/>
          <w:bCs/>
          <w:color w:val="545859" w:themeColor="text1"/>
        </w:rPr>
        <w:t>ing</w:t>
      </w:r>
      <w:r w:rsidRPr="00DA1F6D">
        <w:rPr>
          <w:b/>
          <w:bCs/>
          <w:color w:val="545859" w:themeColor="text1"/>
        </w:rPr>
        <w:t xml:space="preserve"> </w:t>
      </w:r>
      <w:r w:rsidR="00DA1F6D" w:rsidRPr="00DA1F6D">
        <w:rPr>
          <w:b/>
          <w:bCs/>
          <w:color w:val="545859" w:themeColor="text1"/>
        </w:rPr>
        <w:t>EMIS operational savings?</w:t>
      </w:r>
      <w:r w:rsidR="00902D0B" w:rsidRPr="00DA1F6D">
        <w:br w:type="page"/>
      </w:r>
    </w:p>
    <w:p w14:paraId="500FA567" w14:textId="77777777" w:rsidR="0058624E" w:rsidRDefault="005C73DC" w:rsidP="0058624E">
      <w:pPr>
        <w:pStyle w:val="Heading1"/>
      </w:pPr>
      <w:r>
        <w:lastRenderedPageBreak/>
        <w:t>EMIS</w:t>
      </w:r>
      <w:r w:rsidR="0058624E">
        <w:t xml:space="preserve"> savings degradation risk checklist</w:t>
      </w:r>
    </w:p>
    <w:p w14:paraId="2FB86217" w14:textId="1C103743" w:rsidR="00754CD1" w:rsidRPr="00754CD1" w:rsidRDefault="00754CD1" w:rsidP="00754CD1">
      <w:r w:rsidRPr="00754CD1">
        <w:t xml:space="preserve">Use this checklist to evaluate risks in </w:t>
      </w:r>
      <w:r w:rsidR="0058624E">
        <w:t>your</w:t>
      </w:r>
      <w:r w:rsidRPr="00754CD1">
        <w:t xml:space="preserve"> facility. For each item, ask</w:t>
      </w:r>
      <w:r w:rsidR="00351A68">
        <w:t>,</w:t>
      </w:r>
      <w:r w:rsidRPr="00754CD1">
        <w:br/>
      </w:r>
      <w:r w:rsidR="00351A68" w:rsidRPr="00BC1F3E">
        <w:rPr>
          <w:i/>
          <w:iCs/>
        </w:rPr>
        <w:t>“</w:t>
      </w:r>
      <w:r w:rsidRPr="00754CD1">
        <w:rPr>
          <w:i/>
          <w:iCs/>
        </w:rPr>
        <w:t>Is this being done consistently? If not, what could go wrong?</w:t>
      </w:r>
      <w:r w:rsidR="00351A68">
        <w:rPr>
          <w:i/>
          <w:iCs/>
        </w:rPr>
        <w:t>”</w:t>
      </w:r>
    </w:p>
    <w:p w14:paraId="121915D2" w14:textId="608A70CA" w:rsidR="00754CD1" w:rsidRPr="00754CD1" w:rsidRDefault="00754CD1" w:rsidP="007F09F3">
      <w:pPr>
        <w:spacing w:before="120" w:after="60"/>
        <w:rPr>
          <w:b/>
          <w:bCs/>
        </w:rPr>
      </w:pPr>
      <w:r w:rsidRPr="00754CD1">
        <w:rPr>
          <w:b/>
          <w:bCs/>
        </w:rPr>
        <w:t xml:space="preserve">1. Ownership </w:t>
      </w:r>
      <w:r w:rsidR="00351A68">
        <w:rPr>
          <w:b/>
          <w:bCs/>
        </w:rPr>
        <w:t>and</w:t>
      </w:r>
      <w:r w:rsidR="00351A68" w:rsidRPr="00754CD1">
        <w:rPr>
          <w:b/>
          <w:bCs/>
        </w:rPr>
        <w:t xml:space="preserve"> </w:t>
      </w:r>
      <w:r w:rsidR="003C0161">
        <w:rPr>
          <w:b/>
          <w:bCs/>
        </w:rPr>
        <w:t>a</w:t>
      </w:r>
      <w:r w:rsidRPr="00754CD1">
        <w:rPr>
          <w:b/>
          <w:bCs/>
        </w:rPr>
        <w:t>ccountability</w:t>
      </w:r>
    </w:p>
    <w:p w14:paraId="6766D95A" w14:textId="535B0CAC" w:rsidR="00754CD1" w:rsidRPr="00754CD1" w:rsidRDefault="00754CD1" w:rsidP="00DD1A1C">
      <w:pPr>
        <w:numPr>
          <w:ilvl w:val="0"/>
          <w:numId w:val="6"/>
        </w:numPr>
        <w:spacing w:after="60"/>
        <w:ind w:left="714" w:hanging="357"/>
      </w:pPr>
      <w:r w:rsidRPr="00754CD1">
        <w:t>A specific person</w:t>
      </w:r>
      <w:r w:rsidR="006D6291">
        <w:t xml:space="preserve"> or persons </w:t>
      </w:r>
      <w:r w:rsidR="00C8385D">
        <w:t>are</w:t>
      </w:r>
      <w:r w:rsidR="006D6291">
        <w:t xml:space="preserve"> </w:t>
      </w:r>
      <w:r w:rsidRPr="00754CD1">
        <w:t>assigned to monitor EMIS data daily or weekly</w:t>
      </w:r>
    </w:p>
    <w:p w14:paraId="6FAD3725" w14:textId="67021798" w:rsidR="00754CD1" w:rsidRDefault="00754CD1" w:rsidP="00DD1A1C">
      <w:pPr>
        <w:numPr>
          <w:ilvl w:val="0"/>
          <w:numId w:val="6"/>
        </w:numPr>
        <w:spacing w:after="60"/>
        <w:ind w:left="714" w:hanging="357"/>
      </w:pPr>
      <w:r w:rsidRPr="00754CD1">
        <w:t>Department leads and shift supervisors know their EMIS-related roles</w:t>
      </w:r>
    </w:p>
    <w:p w14:paraId="48F61D66" w14:textId="56501EC0" w:rsidR="00311043" w:rsidRPr="00754CD1" w:rsidRDefault="00311043" w:rsidP="00DD1A1C">
      <w:pPr>
        <w:numPr>
          <w:ilvl w:val="0"/>
          <w:numId w:val="6"/>
        </w:numPr>
        <w:spacing w:after="60"/>
        <w:ind w:left="714" w:hanging="357"/>
      </w:pPr>
      <w:r>
        <w:t>Alarms and notifications are acted on</w:t>
      </w:r>
      <w:r w:rsidR="00E257BF">
        <w:t>, not ignored or disabled</w:t>
      </w:r>
    </w:p>
    <w:p w14:paraId="63298465" w14:textId="5AB8813E" w:rsidR="00754CD1" w:rsidRDefault="00754CD1" w:rsidP="00DD1A1C">
      <w:pPr>
        <w:numPr>
          <w:ilvl w:val="0"/>
          <w:numId w:val="6"/>
        </w:numPr>
        <w:spacing w:after="60"/>
        <w:ind w:left="714" w:hanging="357"/>
      </w:pPr>
      <w:r w:rsidRPr="00754CD1">
        <w:t>Escalation procedures exist for unaddressed energy issues</w:t>
      </w:r>
    </w:p>
    <w:p w14:paraId="6CA8EA9D" w14:textId="6E0AEDC5" w:rsidR="00F14697" w:rsidRPr="00754CD1" w:rsidRDefault="00F14697" w:rsidP="00DD1A1C">
      <w:pPr>
        <w:numPr>
          <w:ilvl w:val="0"/>
          <w:numId w:val="6"/>
        </w:numPr>
        <w:spacing w:after="60"/>
        <w:ind w:left="714" w:hanging="357"/>
      </w:pPr>
      <w:r>
        <w:t xml:space="preserve">Overall </w:t>
      </w:r>
      <w:r w:rsidR="003C0161">
        <w:t>EMIS</w:t>
      </w:r>
      <w:r>
        <w:t xml:space="preserve"> </w:t>
      </w:r>
      <w:r>
        <w:t xml:space="preserve">performance, including whether </w:t>
      </w:r>
      <w:r w:rsidR="00942A03">
        <w:t>issues are identified and corrective action taken, is reviewed on a consistent basis</w:t>
      </w:r>
    </w:p>
    <w:p w14:paraId="7881C8A1" w14:textId="3450A3DD" w:rsidR="00754CD1" w:rsidRPr="00754CD1" w:rsidRDefault="00754CD1" w:rsidP="007F09F3">
      <w:pPr>
        <w:spacing w:before="120" w:after="60"/>
        <w:rPr>
          <w:b/>
          <w:bCs/>
        </w:rPr>
      </w:pPr>
      <w:r w:rsidRPr="00754CD1">
        <w:rPr>
          <w:b/>
          <w:bCs/>
        </w:rPr>
        <w:t xml:space="preserve">2. Documentation </w:t>
      </w:r>
      <w:r w:rsidR="00351A68">
        <w:rPr>
          <w:b/>
          <w:bCs/>
        </w:rPr>
        <w:t>and</w:t>
      </w:r>
      <w:r w:rsidR="00351A68" w:rsidRPr="00754CD1">
        <w:rPr>
          <w:b/>
          <w:bCs/>
        </w:rPr>
        <w:t xml:space="preserve"> </w:t>
      </w:r>
      <w:r w:rsidRPr="00754CD1">
        <w:rPr>
          <w:b/>
          <w:bCs/>
        </w:rPr>
        <w:t>SOPs</w:t>
      </w:r>
    </w:p>
    <w:p w14:paraId="25FAB18A" w14:textId="14AB3486" w:rsidR="00754CD1" w:rsidRPr="00754CD1" w:rsidRDefault="00754CD1" w:rsidP="00DD1A1C">
      <w:pPr>
        <w:numPr>
          <w:ilvl w:val="0"/>
          <w:numId w:val="6"/>
        </w:numPr>
        <w:spacing w:after="60"/>
        <w:ind w:left="714" w:hanging="357"/>
      </w:pPr>
      <w:r w:rsidRPr="00754CD1">
        <w:t>Key EMIS-related tasks are documented in SOPs or checklists</w:t>
      </w:r>
    </w:p>
    <w:p w14:paraId="1D79C816" w14:textId="070AA6FD" w:rsidR="00754CD1" w:rsidRPr="00754CD1" w:rsidRDefault="00754CD1" w:rsidP="00DD1A1C">
      <w:pPr>
        <w:numPr>
          <w:ilvl w:val="0"/>
          <w:numId w:val="6"/>
        </w:numPr>
        <w:spacing w:after="60"/>
        <w:ind w:left="714" w:hanging="357"/>
      </w:pPr>
      <w:r w:rsidRPr="00754CD1">
        <w:t>Alarm response procedures are defined and communicated</w:t>
      </w:r>
    </w:p>
    <w:p w14:paraId="63FDBC5F" w14:textId="3F2CB5D3" w:rsidR="00754CD1" w:rsidRPr="00754CD1" w:rsidRDefault="00754CD1" w:rsidP="00DD1A1C">
      <w:pPr>
        <w:numPr>
          <w:ilvl w:val="0"/>
          <w:numId w:val="6"/>
        </w:numPr>
        <w:spacing w:after="60"/>
        <w:ind w:left="714" w:hanging="357"/>
      </w:pPr>
      <w:r w:rsidRPr="00754CD1">
        <w:t>System settings (e.g. pressure setpoints) are documented and reviewed</w:t>
      </w:r>
    </w:p>
    <w:p w14:paraId="350AA984" w14:textId="604AAD7D" w:rsidR="00754CD1" w:rsidRPr="00754CD1" w:rsidRDefault="00754CD1" w:rsidP="007F09F3">
      <w:pPr>
        <w:spacing w:before="120" w:after="60"/>
        <w:rPr>
          <w:b/>
          <w:bCs/>
        </w:rPr>
      </w:pPr>
      <w:r w:rsidRPr="00754CD1">
        <w:rPr>
          <w:b/>
          <w:bCs/>
        </w:rPr>
        <w:t xml:space="preserve">3. Training </w:t>
      </w:r>
      <w:r w:rsidR="00351A68">
        <w:rPr>
          <w:b/>
          <w:bCs/>
        </w:rPr>
        <w:t>and</w:t>
      </w:r>
      <w:r w:rsidR="00351A68" w:rsidRPr="00754CD1">
        <w:rPr>
          <w:b/>
          <w:bCs/>
        </w:rPr>
        <w:t xml:space="preserve"> </w:t>
      </w:r>
      <w:r w:rsidR="003C0161">
        <w:rPr>
          <w:b/>
          <w:bCs/>
        </w:rPr>
        <w:t>k</w:t>
      </w:r>
      <w:r w:rsidRPr="00754CD1">
        <w:rPr>
          <w:b/>
          <w:bCs/>
        </w:rPr>
        <w:t xml:space="preserve">nowledge </w:t>
      </w:r>
      <w:r w:rsidR="003C0161">
        <w:rPr>
          <w:b/>
          <w:bCs/>
        </w:rPr>
        <w:t>t</w:t>
      </w:r>
      <w:r w:rsidRPr="00754CD1">
        <w:rPr>
          <w:b/>
          <w:bCs/>
        </w:rPr>
        <w:t>ransfer</w:t>
      </w:r>
    </w:p>
    <w:p w14:paraId="7516079D" w14:textId="2BEE8D7F" w:rsidR="00754CD1" w:rsidRPr="00754CD1" w:rsidRDefault="00754CD1" w:rsidP="00DD1A1C">
      <w:pPr>
        <w:numPr>
          <w:ilvl w:val="0"/>
          <w:numId w:val="6"/>
        </w:numPr>
        <w:spacing w:after="60"/>
        <w:ind w:left="714" w:hanging="357"/>
      </w:pPr>
      <w:r w:rsidRPr="00754CD1">
        <w:t>All relevant staff have been trained on EMIS use and energy-saving practices</w:t>
      </w:r>
    </w:p>
    <w:p w14:paraId="692F09FE" w14:textId="79B708FD" w:rsidR="00754CD1" w:rsidRPr="00754CD1" w:rsidRDefault="00754CD1" w:rsidP="00DD1A1C">
      <w:pPr>
        <w:numPr>
          <w:ilvl w:val="0"/>
          <w:numId w:val="6"/>
        </w:numPr>
        <w:spacing w:after="60"/>
        <w:ind w:left="714" w:hanging="357"/>
      </w:pPr>
      <w:r w:rsidRPr="00754CD1">
        <w:t>A plan is in place for onboarding new staff</w:t>
      </w:r>
    </w:p>
    <w:p w14:paraId="4C9F4E22" w14:textId="7DE0D987" w:rsidR="00754CD1" w:rsidRDefault="00754CD1" w:rsidP="00DD1A1C">
      <w:pPr>
        <w:numPr>
          <w:ilvl w:val="0"/>
          <w:numId w:val="6"/>
        </w:numPr>
        <w:spacing w:after="60"/>
        <w:ind w:left="714" w:hanging="357"/>
      </w:pPr>
      <w:r w:rsidRPr="00754CD1">
        <w:t>Training materials or refreshers are accessible</w:t>
      </w:r>
    </w:p>
    <w:p w14:paraId="2D8C41EB" w14:textId="346A3932" w:rsidR="00942A03" w:rsidRPr="00754CD1" w:rsidRDefault="00942A03" w:rsidP="00DD1A1C">
      <w:pPr>
        <w:numPr>
          <w:ilvl w:val="0"/>
          <w:numId w:val="6"/>
        </w:numPr>
        <w:spacing w:after="60"/>
        <w:ind w:left="714" w:hanging="357"/>
      </w:pPr>
      <w:r>
        <w:t>Access is restricted to trained staff</w:t>
      </w:r>
    </w:p>
    <w:p w14:paraId="3868831D" w14:textId="205CA1A3" w:rsidR="00754CD1" w:rsidRPr="00754CD1" w:rsidRDefault="00754CD1" w:rsidP="007F09F3">
      <w:pPr>
        <w:spacing w:before="120" w:after="60"/>
        <w:rPr>
          <w:b/>
          <w:bCs/>
        </w:rPr>
      </w:pPr>
      <w:r w:rsidRPr="00754CD1">
        <w:rPr>
          <w:b/>
          <w:bCs/>
        </w:rPr>
        <w:t xml:space="preserve">4. </w:t>
      </w:r>
      <w:r w:rsidR="009B6466">
        <w:rPr>
          <w:b/>
          <w:bCs/>
        </w:rPr>
        <w:t>Shift changes/staff turnover</w:t>
      </w:r>
    </w:p>
    <w:p w14:paraId="1C7ABB24" w14:textId="1CB1B5E5" w:rsidR="00754CD1" w:rsidRDefault="00291579" w:rsidP="00DD1A1C">
      <w:pPr>
        <w:numPr>
          <w:ilvl w:val="0"/>
          <w:numId w:val="6"/>
        </w:numPr>
        <w:spacing w:after="60"/>
        <w:ind w:left="714" w:hanging="357"/>
      </w:pPr>
      <w:r>
        <w:t>Staff on all shifts</w:t>
      </w:r>
      <w:r w:rsidR="00E10F39">
        <w:t xml:space="preserve"> are trained on their EMIS-related responsibilities</w:t>
      </w:r>
    </w:p>
    <w:p w14:paraId="474B36FB" w14:textId="3D9BA488" w:rsidR="0008134A" w:rsidRDefault="0008134A" w:rsidP="00DD1A1C">
      <w:pPr>
        <w:numPr>
          <w:ilvl w:val="0"/>
          <w:numId w:val="6"/>
        </w:numPr>
        <w:spacing w:after="60"/>
        <w:ind w:left="714" w:hanging="357"/>
      </w:pPr>
      <w:r>
        <w:t>Corrective actions resulting from EMIS findings</w:t>
      </w:r>
      <w:r w:rsidR="00175B2A">
        <w:t xml:space="preserve"> are communicated to all shifts</w:t>
      </w:r>
      <w:r>
        <w:t xml:space="preserve"> and </w:t>
      </w:r>
      <w:r w:rsidR="003C0161">
        <w:t xml:space="preserve">relevant </w:t>
      </w:r>
      <w:r>
        <w:t>standards procedure documentation is updated</w:t>
      </w:r>
    </w:p>
    <w:p w14:paraId="157A87E2" w14:textId="0757FF64" w:rsidR="00E10F39" w:rsidRPr="00754CD1" w:rsidRDefault="00DD1A1C" w:rsidP="00DD1A1C">
      <w:pPr>
        <w:numPr>
          <w:ilvl w:val="0"/>
          <w:numId w:val="6"/>
        </w:numPr>
        <w:spacing w:after="60"/>
        <w:ind w:left="714" w:hanging="357"/>
      </w:pPr>
      <w:r>
        <w:t>Appropriate EMIS-related training is included as part of staff onboarding</w:t>
      </w:r>
    </w:p>
    <w:p w14:paraId="6A453AA7" w14:textId="3090686C" w:rsidR="00754CD1" w:rsidRPr="00754CD1" w:rsidRDefault="00754CD1" w:rsidP="007F09F3">
      <w:pPr>
        <w:spacing w:before="120" w:after="60"/>
        <w:rPr>
          <w:b/>
          <w:bCs/>
        </w:rPr>
      </w:pPr>
      <w:r w:rsidRPr="00754CD1">
        <w:rPr>
          <w:b/>
          <w:bCs/>
        </w:rPr>
        <w:t xml:space="preserve">5. </w:t>
      </w:r>
      <w:r w:rsidR="009B6466">
        <w:rPr>
          <w:b/>
          <w:bCs/>
        </w:rPr>
        <w:t>Retooling or operational changes</w:t>
      </w:r>
    </w:p>
    <w:p w14:paraId="47778C3B" w14:textId="55ED58A6" w:rsidR="00E257BF" w:rsidRDefault="005E7E6A" w:rsidP="00DD1A1C">
      <w:pPr>
        <w:numPr>
          <w:ilvl w:val="0"/>
          <w:numId w:val="6"/>
        </w:numPr>
        <w:spacing w:after="60"/>
        <w:ind w:left="714" w:hanging="357"/>
      </w:pPr>
      <w:r>
        <w:t>Changes to equipment or operations that may impact the EMIS are document</w:t>
      </w:r>
      <w:r w:rsidR="00311043">
        <w:t>ed</w:t>
      </w:r>
    </w:p>
    <w:p w14:paraId="504B7C90" w14:textId="6A72EA16" w:rsidR="00E257BF" w:rsidRPr="00754CD1" w:rsidRDefault="00E257BF" w:rsidP="00DD1A1C">
      <w:pPr>
        <w:numPr>
          <w:ilvl w:val="0"/>
          <w:numId w:val="6"/>
        </w:numPr>
        <w:spacing w:after="60"/>
        <w:ind w:left="714" w:hanging="357"/>
      </w:pPr>
      <w:r w:rsidRPr="00754CD1">
        <w:t>Equipment changes or process shifts trigger EMIS review or retuning</w:t>
      </w:r>
    </w:p>
    <w:p w14:paraId="7CE81545" w14:textId="558B3970" w:rsidR="00754CD1" w:rsidRPr="00754CD1" w:rsidRDefault="00754CD1" w:rsidP="00DD1A1C">
      <w:pPr>
        <w:numPr>
          <w:ilvl w:val="0"/>
          <w:numId w:val="6"/>
        </w:numPr>
        <w:spacing w:after="60"/>
        <w:ind w:left="714" w:hanging="357"/>
      </w:pPr>
      <w:r w:rsidRPr="00754CD1">
        <w:t xml:space="preserve">EMIS alarms are </w:t>
      </w:r>
      <w:r w:rsidR="00E257BF">
        <w:t>updated to ensure they are relevant and focused on key issues</w:t>
      </w:r>
    </w:p>
    <w:p w14:paraId="7E99DC5C" w14:textId="592769A8" w:rsidR="00754CD1" w:rsidRPr="00754CD1" w:rsidRDefault="00291579" w:rsidP="00DD1A1C">
      <w:pPr>
        <w:numPr>
          <w:ilvl w:val="0"/>
          <w:numId w:val="6"/>
        </w:numPr>
        <w:spacing w:after="60"/>
        <w:ind w:left="714" w:hanging="357"/>
      </w:pPr>
      <w:r>
        <w:t>Setpoints and other parameters are regularly reviewed to ensure they are relevant and represent best practice</w:t>
      </w:r>
    </w:p>
    <w:p w14:paraId="54D65847" w14:textId="77777777" w:rsidR="00CF63D3" w:rsidRDefault="00CF63D3" w:rsidP="004B286D">
      <w:pPr>
        <w:rPr>
          <w:b/>
          <w:bCs/>
        </w:rPr>
      </w:pPr>
    </w:p>
    <w:p w14:paraId="2CD484EB" w14:textId="580D486B" w:rsidR="004B286D" w:rsidRPr="004B286D" w:rsidRDefault="00CF63D3" w:rsidP="004B286D">
      <w:r>
        <w:rPr>
          <w:b/>
          <w:bCs/>
        </w:rPr>
        <w:t>What</w:t>
      </w:r>
      <w:r w:rsidR="001004FD">
        <w:rPr>
          <w:b/>
          <w:bCs/>
        </w:rPr>
        <w:t xml:space="preserve"> i</w:t>
      </w:r>
      <w:r>
        <w:rPr>
          <w:b/>
          <w:bCs/>
        </w:rPr>
        <w:t>s the biggest risk in your facility?</w:t>
      </w:r>
    </w:p>
    <w:p w14:paraId="6FFC01E9" w14:textId="3FE0DECF" w:rsidR="004B286D" w:rsidRDefault="004B286D" w:rsidP="00DD1A1C">
      <w:pPr>
        <w:numPr>
          <w:ilvl w:val="0"/>
          <w:numId w:val="5"/>
        </w:numPr>
      </w:pPr>
      <w:r w:rsidRPr="004B286D">
        <w:t xml:space="preserve"> _____________________________________________________</w:t>
      </w:r>
    </w:p>
    <w:p w14:paraId="7C349BAE" w14:textId="710097F6" w:rsidR="00AF6C9B" w:rsidRPr="00AF6C9B" w:rsidRDefault="0038693F" w:rsidP="00AF6C9B">
      <w:r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  <w:lastRenderedPageBreak/>
        <w:t>Key elements of Sustaining EMIS savings</w:t>
      </w:r>
    </w:p>
    <w:p w14:paraId="4F520FF3" w14:textId="3CED6122" w:rsidR="001C260E" w:rsidRDefault="00735E4D" w:rsidP="001C260E">
      <w:r>
        <w:t>Sustaining EMIS savings</w:t>
      </w:r>
      <w:r w:rsidR="00663CAE" w:rsidRPr="00663CAE">
        <w:t xml:space="preserve"> does</w:t>
      </w:r>
      <w:r w:rsidR="003A29CE">
        <w:t xml:space="preserve"> </w:t>
      </w:r>
      <w:r w:rsidR="00563F49">
        <w:t>not</w:t>
      </w:r>
      <w:r w:rsidR="00663CAE" w:rsidRPr="00663CAE">
        <w:t xml:space="preserve"> </w:t>
      </w:r>
      <w:r w:rsidR="00563F49">
        <w:t>occur</w:t>
      </w:r>
      <w:r w:rsidR="00663CAE" w:rsidRPr="00663CAE">
        <w:t xml:space="preserve"> by accident. It requires intentional design, accountability and integration </w:t>
      </w:r>
      <w:r w:rsidR="00563F49">
        <w:t xml:space="preserve">of good EMIS practices </w:t>
      </w:r>
      <w:r w:rsidR="00663CAE" w:rsidRPr="00663CAE">
        <w:t>into day-to-day operations.</w:t>
      </w:r>
      <w:r w:rsidR="00EF32C6">
        <w:t xml:space="preserve"> </w:t>
      </w:r>
    </w:p>
    <w:p w14:paraId="43703634" w14:textId="28EDB654" w:rsidR="0020720B" w:rsidRDefault="0020720B" w:rsidP="005D5F01">
      <w:pPr>
        <w:spacing w:after="60"/>
        <w:rPr>
          <w:b/>
          <w:bCs/>
          <w:lang w:val="en-US"/>
        </w:rPr>
      </w:pPr>
      <w:r w:rsidRPr="001E6C22">
        <w:rPr>
          <w:b/>
          <w:bCs/>
          <w:lang w:val="en-US"/>
        </w:rPr>
        <w:t xml:space="preserve">1. </w:t>
      </w:r>
      <w:r w:rsidR="00F65A27">
        <w:rPr>
          <w:b/>
          <w:bCs/>
          <w:lang w:val="en-US"/>
        </w:rPr>
        <w:t>Management commitment (r</w:t>
      </w:r>
      <w:r>
        <w:rPr>
          <w:b/>
          <w:bCs/>
          <w:lang w:val="en-US"/>
        </w:rPr>
        <w:t>esources and accountability</w:t>
      </w:r>
      <w:r w:rsidR="00F65A27">
        <w:rPr>
          <w:b/>
          <w:bCs/>
          <w:lang w:val="en-US"/>
        </w:rPr>
        <w:t>)</w:t>
      </w:r>
    </w:p>
    <w:p w14:paraId="64A08F6D" w14:textId="33532A58" w:rsidR="0020720B" w:rsidRDefault="00747027" w:rsidP="0020720B">
      <w:r>
        <w:t xml:space="preserve">Without </w:t>
      </w:r>
      <w:r w:rsidR="00D718A5">
        <w:t xml:space="preserve">a commitment from </w:t>
      </w:r>
      <w:r w:rsidR="00F65A27">
        <w:t>management to maintaining the EMIS</w:t>
      </w:r>
      <w:r w:rsidR="00D718A5">
        <w:t>,</w:t>
      </w:r>
      <w:r w:rsidR="00F65A27">
        <w:t xml:space="preserve"> </w:t>
      </w:r>
      <w:r w:rsidR="00D718A5">
        <w:t xml:space="preserve">the latter </w:t>
      </w:r>
      <w:r w:rsidR="00950AF9">
        <w:t xml:space="preserve">is unlikely to sustain savings. This includes </w:t>
      </w:r>
      <w:r>
        <w:t>resources to maintain the EMIS</w:t>
      </w:r>
      <w:r w:rsidR="00950AF9">
        <w:t xml:space="preserve"> and</w:t>
      </w:r>
      <w:r>
        <w:t xml:space="preserve"> provide appropriate training</w:t>
      </w:r>
      <w:r w:rsidR="001E50D9">
        <w:t xml:space="preserve"> and </w:t>
      </w:r>
      <w:r w:rsidR="00950AF9">
        <w:t>staff resources</w:t>
      </w:r>
      <w:r w:rsidR="001E50D9">
        <w:t xml:space="preserve">. </w:t>
      </w:r>
      <w:r w:rsidR="00F65A27">
        <w:t xml:space="preserve">In </w:t>
      </w:r>
      <w:r w:rsidR="00235D34">
        <w:t>addition,</w:t>
      </w:r>
      <w:r w:rsidR="00F65A27">
        <w:t xml:space="preserve"> </w:t>
      </w:r>
      <w:r w:rsidR="00950AF9">
        <w:t>management must hold people accountable</w:t>
      </w:r>
      <w:r w:rsidR="00AE245D">
        <w:t xml:space="preserve"> </w:t>
      </w:r>
      <w:r w:rsidR="00D718A5">
        <w:t xml:space="preserve">for </w:t>
      </w:r>
      <w:r w:rsidR="00AE245D">
        <w:t xml:space="preserve">energy performance. </w:t>
      </w:r>
      <w:r w:rsidR="008E76D2">
        <w:t>Examples include:</w:t>
      </w:r>
    </w:p>
    <w:p w14:paraId="46ACAC84" w14:textId="560C1AFD" w:rsidR="007638AF" w:rsidRPr="007638AF" w:rsidRDefault="007638AF" w:rsidP="007638AF">
      <w:pPr>
        <w:pStyle w:val="ListParagraph"/>
        <w:numPr>
          <w:ilvl w:val="0"/>
          <w:numId w:val="9"/>
        </w:numPr>
      </w:pPr>
      <w:r w:rsidRPr="007638AF">
        <w:t>Leadership ensures that trained staff are available to maintain the EMIS and ha</w:t>
      </w:r>
      <w:r w:rsidR="00D718A5">
        <w:t>s</w:t>
      </w:r>
      <w:r w:rsidRPr="007638AF">
        <w:t xml:space="preserve"> established an annual budget to maintain and update the EMIS</w:t>
      </w:r>
    </w:p>
    <w:p w14:paraId="1882535C" w14:textId="786D08CA" w:rsidR="008E76D2" w:rsidRDefault="007638AF" w:rsidP="0020720B">
      <w:pPr>
        <w:pStyle w:val="ListParagraph"/>
        <w:numPr>
          <w:ilvl w:val="0"/>
          <w:numId w:val="9"/>
        </w:numPr>
      </w:pPr>
      <w:r w:rsidRPr="007638AF">
        <w:t>A manufacturing VP include</w:t>
      </w:r>
      <w:r w:rsidR="00D718A5">
        <w:t>s</w:t>
      </w:r>
      <w:r w:rsidRPr="007638AF">
        <w:t xml:space="preserve"> monthly EMIS performance reviews in executive meetings to maintain visibility and pressure for follow</w:t>
      </w:r>
      <w:r w:rsidR="00D718A5">
        <w:t xml:space="preserve"> </w:t>
      </w:r>
      <w:r w:rsidRPr="007638AF">
        <w:t>through</w:t>
      </w:r>
    </w:p>
    <w:p w14:paraId="7453A0B1" w14:textId="25622F23" w:rsidR="00AE245D" w:rsidRDefault="0095011D" w:rsidP="005D5F01">
      <w:pPr>
        <w:spacing w:after="60"/>
        <w:rPr>
          <w:b/>
          <w:bCs/>
          <w:lang w:val="en-US"/>
        </w:rPr>
      </w:pPr>
      <w:r>
        <w:rPr>
          <w:b/>
          <w:bCs/>
          <w:lang w:val="en-US"/>
        </w:rPr>
        <w:t>2</w:t>
      </w:r>
      <w:r w:rsidR="00AE245D" w:rsidRPr="001E6C22">
        <w:rPr>
          <w:b/>
          <w:bCs/>
          <w:lang w:val="en-US"/>
        </w:rPr>
        <w:t xml:space="preserve">. </w:t>
      </w:r>
      <w:r w:rsidR="00AE245D">
        <w:rPr>
          <w:b/>
          <w:bCs/>
          <w:lang w:val="en-US"/>
        </w:rPr>
        <w:t>Clear ownership and responsibilities</w:t>
      </w:r>
    </w:p>
    <w:p w14:paraId="6F6BC5DE" w14:textId="69663334" w:rsidR="00AE245D" w:rsidRDefault="00AE245D" w:rsidP="00AE245D">
      <w:r w:rsidRPr="00AE245D">
        <w:t xml:space="preserve">Without clear ownership, </w:t>
      </w:r>
      <w:r>
        <w:t>opportunities</w:t>
      </w:r>
      <w:r w:rsidRPr="00AE245D">
        <w:t xml:space="preserve"> fall through the cracks. You need someone </w:t>
      </w:r>
      <w:r>
        <w:t>responsible</w:t>
      </w:r>
      <w:r w:rsidRPr="00AE245D">
        <w:t xml:space="preserve"> for each major system</w:t>
      </w:r>
      <w:r w:rsidR="00D718A5">
        <w:t xml:space="preserve"> – </w:t>
      </w:r>
      <w:r w:rsidRPr="00AE245D">
        <w:t xml:space="preserve">compressed air, </w:t>
      </w:r>
      <w:r w:rsidR="00D718A5">
        <w:t>heating, ventilation and air-conditioning (</w:t>
      </w:r>
      <w:r w:rsidRPr="00AE245D">
        <w:t>HVAC</w:t>
      </w:r>
      <w:r w:rsidR="00173702">
        <w:t>)</w:t>
      </w:r>
      <w:r w:rsidRPr="00AE245D">
        <w:t>, process controls</w:t>
      </w:r>
      <w:r w:rsidR="00D718A5">
        <w:t>, etc</w:t>
      </w:r>
      <w:r w:rsidRPr="00AE245D">
        <w:t xml:space="preserve">. That person </w:t>
      </w:r>
      <w:r w:rsidR="00342B0D">
        <w:t xml:space="preserve">is ultimately responsible for </w:t>
      </w:r>
      <w:r w:rsidR="009249CB">
        <w:t xml:space="preserve">reviewing and </w:t>
      </w:r>
      <w:r w:rsidR="00342B0D">
        <w:t xml:space="preserve">maintaining </w:t>
      </w:r>
      <w:r w:rsidR="00D718A5">
        <w:t xml:space="preserve">the </w:t>
      </w:r>
      <w:r w:rsidR="00342B0D">
        <w:t>energy performance of that system</w:t>
      </w:r>
      <w:r w:rsidR="009249CB">
        <w:t xml:space="preserve">. Other responsibilities, </w:t>
      </w:r>
      <w:r w:rsidR="00D718A5">
        <w:t xml:space="preserve">such as </w:t>
      </w:r>
      <w:r w:rsidR="009249CB">
        <w:t xml:space="preserve">who is responsible for corrective action, </w:t>
      </w:r>
      <w:r w:rsidR="0095011D">
        <w:t xml:space="preserve">should also be clearly documented and communicated. </w:t>
      </w:r>
      <w:r w:rsidR="000914CF">
        <w:t>Ownership for maintaining the EMIS should a</w:t>
      </w:r>
      <w:r w:rsidR="00C323B3">
        <w:t>lso be assigned</w:t>
      </w:r>
      <w:r w:rsidR="00497F0E">
        <w:t xml:space="preserve"> </w:t>
      </w:r>
      <w:r w:rsidR="00307755">
        <w:t xml:space="preserve">to </w:t>
      </w:r>
      <w:r w:rsidR="008304B1">
        <w:t>provide clarity as to who</w:t>
      </w:r>
      <w:r w:rsidR="006B769B">
        <w:t xml:space="preserve"> is responsible for making any changes to the system. </w:t>
      </w:r>
      <w:r w:rsidR="007638AF">
        <w:t>Examples include:</w:t>
      </w:r>
    </w:p>
    <w:p w14:paraId="0CFE7329" w14:textId="7BA95482" w:rsidR="00590D26" w:rsidRPr="00590D26" w:rsidRDefault="00590D26" w:rsidP="00590D26">
      <w:pPr>
        <w:pStyle w:val="ListParagraph"/>
        <w:numPr>
          <w:ilvl w:val="0"/>
          <w:numId w:val="10"/>
        </w:numPr>
      </w:pPr>
      <w:r w:rsidRPr="00590D26">
        <w:t>Plant manager requires each department to assign an energy point person responsible for energy performance in their department</w:t>
      </w:r>
    </w:p>
    <w:p w14:paraId="3DB6C6BC" w14:textId="13C2E10B" w:rsidR="007638AF" w:rsidRPr="001E6C22" w:rsidRDefault="00590D26" w:rsidP="00590D26">
      <w:pPr>
        <w:pStyle w:val="ListParagraph"/>
        <w:numPr>
          <w:ilvl w:val="0"/>
          <w:numId w:val="10"/>
        </w:numPr>
      </w:pPr>
      <w:r w:rsidRPr="00590D26">
        <w:t>Specific individuals are identified and documented so</w:t>
      </w:r>
      <w:r w:rsidR="008729AF">
        <w:t>,</w:t>
      </w:r>
      <w:r w:rsidRPr="00590D26">
        <w:t xml:space="preserve"> when alerts are issued</w:t>
      </w:r>
      <w:r w:rsidR="008729AF">
        <w:t>,</w:t>
      </w:r>
      <w:r w:rsidRPr="00590D26">
        <w:t xml:space="preserve"> it is clear who should receive them and be responsible for resolving them</w:t>
      </w:r>
    </w:p>
    <w:p w14:paraId="67CF834D" w14:textId="5D99F38F" w:rsidR="00AE245D" w:rsidRDefault="0095011D" w:rsidP="005D5F01">
      <w:pPr>
        <w:spacing w:after="60"/>
        <w:rPr>
          <w:b/>
          <w:bCs/>
          <w:lang w:val="en-US"/>
        </w:rPr>
      </w:pPr>
      <w:r>
        <w:rPr>
          <w:b/>
          <w:bCs/>
          <w:lang w:val="en-US"/>
        </w:rPr>
        <w:t>3</w:t>
      </w:r>
      <w:r w:rsidR="00AE245D" w:rsidRPr="001E6C22">
        <w:rPr>
          <w:b/>
          <w:bCs/>
          <w:lang w:val="en-US"/>
        </w:rPr>
        <w:t xml:space="preserve">. </w:t>
      </w:r>
      <w:r>
        <w:rPr>
          <w:b/>
          <w:bCs/>
          <w:lang w:val="en-US"/>
        </w:rPr>
        <w:t>Regular reviews and corrective actions</w:t>
      </w:r>
    </w:p>
    <w:p w14:paraId="1F048DE9" w14:textId="5720A3A8" w:rsidR="00590D26" w:rsidRDefault="00BE7B25" w:rsidP="00AE245D">
      <w:pPr>
        <w:rPr>
          <w:lang w:val="en-US"/>
        </w:rPr>
      </w:pPr>
      <w:r>
        <w:rPr>
          <w:lang w:val="en-US"/>
        </w:rPr>
        <w:t>E</w:t>
      </w:r>
      <w:r w:rsidR="00261446">
        <w:rPr>
          <w:lang w:val="en-US"/>
        </w:rPr>
        <w:t xml:space="preserve">nergy </w:t>
      </w:r>
      <w:r w:rsidR="00B04FC3">
        <w:rPr>
          <w:lang w:val="en-US"/>
        </w:rPr>
        <w:t xml:space="preserve">performance data must </w:t>
      </w:r>
      <w:r>
        <w:rPr>
          <w:lang w:val="en-US"/>
        </w:rPr>
        <w:t>be regularly reviewed</w:t>
      </w:r>
      <w:r w:rsidR="000F0FC0">
        <w:rPr>
          <w:lang w:val="en-US"/>
        </w:rPr>
        <w:t>, irr</w:t>
      </w:r>
      <w:r w:rsidR="00A40457">
        <w:rPr>
          <w:lang w:val="en-US"/>
        </w:rPr>
        <w:t xml:space="preserve">egularities or non-conformities </w:t>
      </w:r>
      <w:proofErr w:type="gramStart"/>
      <w:r w:rsidR="00A40457">
        <w:rPr>
          <w:lang w:val="en-US"/>
        </w:rPr>
        <w:t>identified</w:t>
      </w:r>
      <w:proofErr w:type="gramEnd"/>
      <w:r w:rsidR="00A40457">
        <w:rPr>
          <w:lang w:val="en-US"/>
        </w:rPr>
        <w:t xml:space="preserve"> </w:t>
      </w:r>
      <w:r w:rsidR="00A74A32">
        <w:rPr>
          <w:lang w:val="en-US"/>
        </w:rPr>
        <w:t xml:space="preserve">and corrective action taken. </w:t>
      </w:r>
      <w:r w:rsidR="00EB24BC">
        <w:rPr>
          <w:lang w:val="en-US"/>
        </w:rPr>
        <w:t>Th</w:t>
      </w:r>
      <w:r w:rsidR="005B0228">
        <w:rPr>
          <w:lang w:val="en-US"/>
        </w:rPr>
        <w:t>e</w:t>
      </w:r>
      <w:r w:rsidR="00EB24BC">
        <w:rPr>
          <w:lang w:val="en-US"/>
        </w:rPr>
        <w:t>s</w:t>
      </w:r>
      <w:r w:rsidR="005B0228">
        <w:rPr>
          <w:lang w:val="en-US"/>
        </w:rPr>
        <w:t>e</w:t>
      </w:r>
      <w:r w:rsidR="00EB24BC">
        <w:rPr>
          <w:lang w:val="en-US"/>
        </w:rPr>
        <w:t xml:space="preserve"> re</w:t>
      </w:r>
      <w:r w:rsidR="005B0228">
        <w:rPr>
          <w:lang w:val="en-US"/>
        </w:rPr>
        <w:t>late</w:t>
      </w:r>
      <w:r w:rsidR="00EB24BC">
        <w:rPr>
          <w:lang w:val="en-US"/>
        </w:rPr>
        <w:t xml:space="preserve"> to opportunities to save energy </w:t>
      </w:r>
      <w:r w:rsidR="003A36A3">
        <w:rPr>
          <w:lang w:val="en-US"/>
        </w:rPr>
        <w:t xml:space="preserve">and opportunities to improve the effectiveness of the EMIS and associated processes. </w:t>
      </w:r>
      <w:r w:rsidR="00590D26">
        <w:rPr>
          <w:lang w:val="en-US"/>
        </w:rPr>
        <w:t>Examples include:</w:t>
      </w:r>
    </w:p>
    <w:p w14:paraId="57A4CF77" w14:textId="1A333C00" w:rsidR="00590D26" w:rsidRPr="00590D26" w:rsidRDefault="00590D26" w:rsidP="00590D26">
      <w:pPr>
        <w:pStyle w:val="ListParagraph"/>
        <w:numPr>
          <w:ilvl w:val="0"/>
          <w:numId w:val="11"/>
        </w:numPr>
      </w:pPr>
      <w:r w:rsidRPr="00590D26">
        <w:rPr>
          <w:lang w:val="en-US"/>
        </w:rPr>
        <w:t>Teams review their energy performance on a weekly basis to identify issues or opportunities</w:t>
      </w:r>
    </w:p>
    <w:p w14:paraId="50E2B1CB" w14:textId="3A9188EB" w:rsidR="00590D26" w:rsidRPr="00590D26" w:rsidRDefault="008D0620" w:rsidP="00590D26">
      <w:pPr>
        <w:pStyle w:val="ListParagraph"/>
        <w:numPr>
          <w:ilvl w:val="0"/>
          <w:numId w:val="11"/>
        </w:numPr>
      </w:pPr>
      <w:r w:rsidRPr="00590D26">
        <w:rPr>
          <w:lang w:val="en-US"/>
        </w:rPr>
        <w:t>The performance</w:t>
      </w:r>
      <w:r w:rsidR="00590D26" w:rsidRPr="00590D26">
        <w:rPr>
          <w:lang w:val="en-US"/>
        </w:rPr>
        <w:t xml:space="preserve"> of the EMIS, including how long it takes to resolve alerts, is reviewed on an annual basis to identify </w:t>
      </w:r>
      <w:r w:rsidR="005B0228" w:rsidRPr="00590D26">
        <w:rPr>
          <w:lang w:val="en-US"/>
        </w:rPr>
        <w:t>improve</w:t>
      </w:r>
      <w:r w:rsidR="005B0228">
        <w:rPr>
          <w:lang w:val="en-US"/>
        </w:rPr>
        <w:t>ment</w:t>
      </w:r>
      <w:r w:rsidR="005B0228" w:rsidRPr="00590D26">
        <w:rPr>
          <w:lang w:val="en-US"/>
        </w:rPr>
        <w:t xml:space="preserve"> </w:t>
      </w:r>
      <w:r w:rsidR="00590D26" w:rsidRPr="00590D26">
        <w:rPr>
          <w:lang w:val="en-US"/>
        </w:rPr>
        <w:t xml:space="preserve">opportunities </w:t>
      </w:r>
    </w:p>
    <w:p w14:paraId="17816159" w14:textId="77777777" w:rsidR="00E7560E" w:rsidRDefault="00087228" w:rsidP="005D5F01">
      <w:pPr>
        <w:spacing w:after="60"/>
        <w:rPr>
          <w:b/>
          <w:bCs/>
          <w:lang w:val="en-US"/>
        </w:rPr>
      </w:pPr>
      <w:r>
        <w:rPr>
          <w:b/>
          <w:bCs/>
          <w:lang w:val="en-US"/>
        </w:rPr>
        <w:t>4</w:t>
      </w:r>
      <w:r w:rsidR="00AE245D" w:rsidRPr="001E6C22">
        <w:rPr>
          <w:b/>
          <w:bCs/>
          <w:lang w:val="en-US"/>
        </w:rPr>
        <w:t xml:space="preserve">. </w:t>
      </w:r>
      <w:r>
        <w:rPr>
          <w:b/>
          <w:bCs/>
          <w:lang w:val="en-US"/>
        </w:rPr>
        <w:t>Accessible and actionable data</w:t>
      </w:r>
    </w:p>
    <w:p w14:paraId="360DACCF" w14:textId="7EBDAD95" w:rsidR="00AE245D" w:rsidRDefault="00E7560E" w:rsidP="00AE245D">
      <w:r w:rsidRPr="001E6C22">
        <w:rPr>
          <w:lang w:val="en-US"/>
        </w:rPr>
        <w:t xml:space="preserve">Data </w:t>
      </w:r>
      <w:proofErr w:type="gramStart"/>
      <w:r w:rsidRPr="001E6C22">
        <w:rPr>
          <w:lang w:val="en-US"/>
        </w:rPr>
        <w:t>ha</w:t>
      </w:r>
      <w:r w:rsidR="005B0228">
        <w:rPr>
          <w:lang w:val="en-US"/>
        </w:rPr>
        <w:t>ve</w:t>
      </w:r>
      <w:proofErr w:type="gramEnd"/>
      <w:r w:rsidRPr="001E6C22">
        <w:rPr>
          <w:lang w:val="en-US"/>
        </w:rPr>
        <w:t xml:space="preserve"> no impact if no one </w:t>
      </w:r>
      <w:r w:rsidR="005B0228">
        <w:rPr>
          <w:lang w:val="en-US"/>
        </w:rPr>
        <w:t>consults</w:t>
      </w:r>
      <w:r w:rsidR="005B0228" w:rsidRPr="001E6C22">
        <w:rPr>
          <w:lang w:val="en-US"/>
        </w:rPr>
        <w:t xml:space="preserve"> </w:t>
      </w:r>
      <w:r w:rsidR="005B0228">
        <w:rPr>
          <w:lang w:val="en-US"/>
        </w:rPr>
        <w:t>them</w:t>
      </w:r>
      <w:r w:rsidRPr="001E6C22">
        <w:rPr>
          <w:lang w:val="en-US"/>
        </w:rPr>
        <w:t>. Use dashboards to make performance visible</w:t>
      </w:r>
      <w:r w:rsidR="001439F7">
        <w:rPr>
          <w:lang w:val="en-US"/>
        </w:rPr>
        <w:t xml:space="preserve"> </w:t>
      </w:r>
      <w:r w:rsidRPr="001E6C22">
        <w:rPr>
          <w:lang w:val="en-US"/>
        </w:rPr>
        <w:t>on a screen in the control room</w:t>
      </w:r>
      <w:r w:rsidRPr="001E6C22">
        <w:rPr>
          <w:lang w:val="en-US"/>
        </w:rPr>
        <w:t xml:space="preserve">, </w:t>
      </w:r>
      <w:r w:rsidR="001439F7">
        <w:rPr>
          <w:lang w:val="en-US"/>
        </w:rPr>
        <w:t>and</w:t>
      </w:r>
      <w:r w:rsidRPr="001E6C22">
        <w:rPr>
          <w:lang w:val="en-US"/>
        </w:rPr>
        <w:t xml:space="preserve"> </w:t>
      </w:r>
      <w:r w:rsidR="001439F7">
        <w:rPr>
          <w:lang w:val="en-US"/>
        </w:rPr>
        <w:t xml:space="preserve">these can be </w:t>
      </w:r>
      <w:r w:rsidRPr="001E6C22">
        <w:rPr>
          <w:lang w:val="en-US"/>
        </w:rPr>
        <w:t xml:space="preserve">shared in shift huddles or emailed in a simple monthly </w:t>
      </w:r>
      <w:r w:rsidRPr="001E6C22">
        <w:rPr>
          <w:lang w:val="en-US"/>
        </w:rPr>
        <w:lastRenderedPageBreak/>
        <w:t>report.</w:t>
      </w:r>
      <w:r w:rsidR="00484A82">
        <w:t xml:space="preserve"> Using the </w:t>
      </w:r>
      <w:r w:rsidR="001439F7">
        <w:t xml:space="preserve">correct </w:t>
      </w:r>
      <w:r w:rsidR="00484A82">
        <w:t>KPIs</w:t>
      </w:r>
      <w:r w:rsidR="000A5FA1">
        <w:t xml:space="preserve"> can help provide actionable insights into changes in energy performance.</w:t>
      </w:r>
      <w:r w:rsidR="00590D26">
        <w:t xml:space="preserve"> Examples include:</w:t>
      </w:r>
    </w:p>
    <w:p w14:paraId="0F9E6456" w14:textId="51218940" w:rsidR="00956364" w:rsidRPr="00956364" w:rsidRDefault="00956364" w:rsidP="00956364">
      <w:pPr>
        <w:pStyle w:val="ListParagraph"/>
        <w:numPr>
          <w:ilvl w:val="0"/>
          <w:numId w:val="13"/>
        </w:numPr>
      </w:pPr>
      <w:r w:rsidRPr="00956364">
        <w:rPr>
          <w:lang w:val="en-US"/>
        </w:rPr>
        <w:t>An automotive supplier developed line-level energy KPIs (e.g. kWh/unit) and aligned them with department goals</w:t>
      </w:r>
    </w:p>
    <w:p w14:paraId="318BA4A8" w14:textId="74097B6E" w:rsidR="00590D26" w:rsidRPr="001E6C22" w:rsidRDefault="00956364" w:rsidP="00956364">
      <w:pPr>
        <w:pStyle w:val="ListParagraph"/>
        <w:numPr>
          <w:ilvl w:val="0"/>
          <w:numId w:val="13"/>
        </w:numPr>
      </w:pPr>
      <w:r w:rsidRPr="00956364">
        <w:rPr>
          <w:lang w:val="en-US"/>
        </w:rPr>
        <w:t>A die casting facility used EMIS data to generate weekly dashboards sent to all supervisors with traffic</w:t>
      </w:r>
      <w:r w:rsidR="001439F7">
        <w:rPr>
          <w:lang w:val="en-US"/>
        </w:rPr>
        <w:t xml:space="preserve"> </w:t>
      </w:r>
      <w:r w:rsidRPr="00956364">
        <w:rPr>
          <w:lang w:val="en-US"/>
        </w:rPr>
        <w:t>light performance ratings</w:t>
      </w:r>
    </w:p>
    <w:p w14:paraId="2F0ED775" w14:textId="1C4CA5D3" w:rsidR="00AE245D" w:rsidRDefault="00484A82" w:rsidP="005D5F01">
      <w:pPr>
        <w:spacing w:after="60"/>
        <w:rPr>
          <w:b/>
          <w:bCs/>
          <w:lang w:val="en-US"/>
        </w:rPr>
      </w:pPr>
      <w:r>
        <w:rPr>
          <w:b/>
          <w:bCs/>
          <w:lang w:val="en-US"/>
        </w:rPr>
        <w:t>5</w:t>
      </w:r>
      <w:r w:rsidR="00AE245D" w:rsidRPr="001E6C22">
        <w:rPr>
          <w:b/>
          <w:bCs/>
          <w:lang w:val="en-US"/>
        </w:rPr>
        <w:t xml:space="preserve">. </w:t>
      </w:r>
      <w:r>
        <w:rPr>
          <w:b/>
          <w:bCs/>
          <w:lang w:val="en-US"/>
        </w:rPr>
        <w:t>Integration into processes</w:t>
      </w:r>
    </w:p>
    <w:p w14:paraId="7469A19C" w14:textId="4839A04B" w:rsidR="00BB39D4" w:rsidRDefault="00BB39D4" w:rsidP="00AE245D">
      <w:pPr>
        <w:rPr>
          <w:lang w:val="en-US"/>
        </w:rPr>
      </w:pPr>
      <w:r>
        <w:rPr>
          <w:lang w:val="en-US"/>
        </w:rPr>
        <w:t xml:space="preserve">Energy data </w:t>
      </w:r>
      <w:r w:rsidR="00CE310A">
        <w:rPr>
          <w:lang w:val="en-US"/>
        </w:rPr>
        <w:t>should not</w:t>
      </w:r>
      <w:r>
        <w:rPr>
          <w:lang w:val="en-US"/>
        </w:rPr>
        <w:t xml:space="preserve"> be an </w:t>
      </w:r>
      <w:r w:rsidR="008D0620">
        <w:rPr>
          <w:lang w:val="en-US"/>
        </w:rPr>
        <w:t>add</w:t>
      </w:r>
      <w:r w:rsidR="001439F7">
        <w:rPr>
          <w:lang w:val="en-US"/>
        </w:rPr>
        <w:t xml:space="preserve"> </w:t>
      </w:r>
      <w:r w:rsidR="008D0620">
        <w:rPr>
          <w:lang w:val="en-US"/>
        </w:rPr>
        <w:t>on;</w:t>
      </w:r>
      <w:r>
        <w:rPr>
          <w:lang w:val="en-US"/>
        </w:rPr>
        <w:t xml:space="preserve"> </w:t>
      </w:r>
      <w:r w:rsidR="001439F7">
        <w:rPr>
          <w:lang w:val="en-US"/>
        </w:rPr>
        <w:t xml:space="preserve">such data </w:t>
      </w:r>
      <w:r>
        <w:rPr>
          <w:lang w:val="en-US"/>
        </w:rPr>
        <w:t>should be built into existing processes. Mor</w:t>
      </w:r>
      <w:r w:rsidR="00A66EE7">
        <w:rPr>
          <w:lang w:val="en-US"/>
        </w:rPr>
        <w:t xml:space="preserve">ning scrums that </w:t>
      </w:r>
      <w:r w:rsidR="001439F7">
        <w:rPr>
          <w:lang w:val="en-US"/>
        </w:rPr>
        <w:t xml:space="preserve">serve to </w:t>
      </w:r>
      <w:r w:rsidR="00A66EE7">
        <w:rPr>
          <w:lang w:val="en-US"/>
        </w:rPr>
        <w:t xml:space="preserve">discuss production issues should also </w:t>
      </w:r>
      <w:r w:rsidR="003F4EC9">
        <w:rPr>
          <w:lang w:val="en-US"/>
        </w:rPr>
        <w:t xml:space="preserve">cover </w:t>
      </w:r>
      <w:r w:rsidR="00A66EE7">
        <w:rPr>
          <w:lang w:val="en-US"/>
        </w:rPr>
        <w:t xml:space="preserve">energy performance. Preventative maintenance programs should </w:t>
      </w:r>
      <w:r w:rsidR="00E31EC1">
        <w:rPr>
          <w:lang w:val="en-US"/>
        </w:rPr>
        <w:t>address all alarms and use</w:t>
      </w:r>
      <w:r w:rsidR="00A66EE7">
        <w:rPr>
          <w:lang w:val="en-US"/>
        </w:rPr>
        <w:t xml:space="preserve"> energy performance data to identify </w:t>
      </w:r>
      <w:r w:rsidR="00F0350B">
        <w:rPr>
          <w:lang w:val="en-US"/>
        </w:rPr>
        <w:t xml:space="preserve">potential issues. Actions to reduce energy waste identified by the EMIS should be built into process documentation and standard operating procedures. </w:t>
      </w:r>
      <w:r w:rsidR="006510B0">
        <w:rPr>
          <w:lang w:val="en-US"/>
        </w:rPr>
        <w:t>Examples include:</w:t>
      </w:r>
    </w:p>
    <w:p w14:paraId="479AE68D" w14:textId="2803485F" w:rsidR="006510B0" w:rsidRPr="006510B0" w:rsidRDefault="006510B0" w:rsidP="006510B0">
      <w:pPr>
        <w:pStyle w:val="ListParagraph"/>
        <w:numPr>
          <w:ilvl w:val="0"/>
          <w:numId w:val="15"/>
        </w:numPr>
      </w:pPr>
      <w:r w:rsidRPr="006510B0">
        <w:rPr>
          <w:lang w:val="en-US"/>
        </w:rPr>
        <w:t xml:space="preserve">Shutdown checklists </w:t>
      </w:r>
      <w:r w:rsidR="003F4EC9">
        <w:rPr>
          <w:lang w:val="en-US"/>
        </w:rPr>
        <w:t xml:space="preserve">that </w:t>
      </w:r>
      <w:r w:rsidRPr="006510B0">
        <w:rPr>
          <w:lang w:val="en-US"/>
        </w:rPr>
        <w:t>include energy items like compressed air isolation and idle equipment verification</w:t>
      </w:r>
    </w:p>
    <w:p w14:paraId="4BFFF195" w14:textId="04CBF895" w:rsidR="006510B0" w:rsidRPr="00BB39D4" w:rsidRDefault="006510B0" w:rsidP="006510B0">
      <w:pPr>
        <w:pStyle w:val="ListParagraph"/>
        <w:numPr>
          <w:ilvl w:val="0"/>
          <w:numId w:val="15"/>
        </w:numPr>
      </w:pPr>
      <w:r w:rsidRPr="006510B0">
        <w:rPr>
          <w:lang w:val="en-US"/>
        </w:rPr>
        <w:t>Project processes for retooling presses include steps for verifying EMIS setpoints and reactivating control schedules</w:t>
      </w:r>
    </w:p>
    <w:p w14:paraId="142FE0B9" w14:textId="1CA9C7B9" w:rsidR="00AE245D" w:rsidRDefault="0087213E" w:rsidP="005D5F01">
      <w:pPr>
        <w:spacing w:after="60"/>
        <w:rPr>
          <w:b/>
          <w:bCs/>
          <w:lang w:val="en-US"/>
        </w:rPr>
      </w:pPr>
      <w:r>
        <w:rPr>
          <w:b/>
          <w:bCs/>
          <w:lang w:val="en-US"/>
        </w:rPr>
        <w:t>6</w:t>
      </w:r>
      <w:r w:rsidR="00AE245D" w:rsidRPr="001E6C22">
        <w:rPr>
          <w:b/>
          <w:bCs/>
          <w:lang w:val="en-US"/>
        </w:rPr>
        <w:t xml:space="preserve">. </w:t>
      </w:r>
      <w:r>
        <w:rPr>
          <w:b/>
          <w:bCs/>
          <w:lang w:val="en-US"/>
        </w:rPr>
        <w:t>Training and reinforcement</w:t>
      </w:r>
    </w:p>
    <w:p w14:paraId="2A4B7A2A" w14:textId="2FFE9886" w:rsidR="00FF1D24" w:rsidRDefault="00FF1D24" w:rsidP="00AE245D">
      <w:pPr>
        <w:rPr>
          <w:lang w:val="en-US"/>
        </w:rPr>
      </w:pPr>
      <w:r>
        <w:rPr>
          <w:lang w:val="en-US"/>
        </w:rPr>
        <w:t xml:space="preserve">All staff should receive </w:t>
      </w:r>
      <w:r w:rsidR="00210265">
        <w:rPr>
          <w:lang w:val="en-US"/>
        </w:rPr>
        <w:t xml:space="preserve">EMIS </w:t>
      </w:r>
      <w:r>
        <w:rPr>
          <w:lang w:val="en-US"/>
        </w:rPr>
        <w:t>training appropriate to their role</w:t>
      </w:r>
      <w:r w:rsidR="00210265">
        <w:rPr>
          <w:lang w:val="en-US"/>
        </w:rPr>
        <w:t xml:space="preserve"> whether </w:t>
      </w:r>
      <w:r w:rsidR="00A3763C">
        <w:rPr>
          <w:lang w:val="en-US"/>
        </w:rPr>
        <w:t xml:space="preserve">they </w:t>
      </w:r>
      <w:r w:rsidR="00210265">
        <w:rPr>
          <w:lang w:val="en-US"/>
        </w:rPr>
        <w:t xml:space="preserve">maintain the EMIS or interpret its outputs. </w:t>
      </w:r>
      <w:r w:rsidR="00400EF1">
        <w:rPr>
          <w:lang w:val="en-US"/>
        </w:rPr>
        <w:t>Reinforcement is also critical</w:t>
      </w:r>
      <w:r w:rsidR="00A3763C">
        <w:rPr>
          <w:lang w:val="en-US"/>
        </w:rPr>
        <w:t xml:space="preserve"> and includes</w:t>
      </w:r>
      <w:r w:rsidR="00400EF1">
        <w:rPr>
          <w:lang w:val="en-US"/>
        </w:rPr>
        <w:t xml:space="preserve"> check</w:t>
      </w:r>
      <w:r w:rsidR="00225F1C">
        <w:rPr>
          <w:lang w:val="en-US"/>
        </w:rPr>
        <w:t>ing</w:t>
      </w:r>
      <w:r w:rsidR="00400EF1">
        <w:rPr>
          <w:lang w:val="en-US"/>
        </w:rPr>
        <w:t xml:space="preserve"> that people are following procedures </w:t>
      </w:r>
      <w:r w:rsidR="00A3763C">
        <w:rPr>
          <w:lang w:val="en-US"/>
        </w:rPr>
        <w:t>and</w:t>
      </w:r>
      <w:r w:rsidR="00225F1C">
        <w:rPr>
          <w:lang w:val="en-US"/>
        </w:rPr>
        <w:t xml:space="preserve"> </w:t>
      </w:r>
      <w:r w:rsidR="005D5F01">
        <w:rPr>
          <w:lang w:val="en-US"/>
        </w:rPr>
        <w:t xml:space="preserve">providing recognition for </w:t>
      </w:r>
      <w:r w:rsidR="00A3763C">
        <w:rPr>
          <w:lang w:val="en-US"/>
        </w:rPr>
        <w:t>sustaining</w:t>
      </w:r>
      <w:r w:rsidR="005D5F01">
        <w:rPr>
          <w:lang w:val="en-US"/>
        </w:rPr>
        <w:t xml:space="preserve"> or improv</w:t>
      </w:r>
      <w:r w:rsidR="00A3763C">
        <w:rPr>
          <w:lang w:val="en-US"/>
        </w:rPr>
        <w:t xml:space="preserve">ing </w:t>
      </w:r>
      <w:r w:rsidR="005D5F01">
        <w:rPr>
          <w:lang w:val="en-US"/>
        </w:rPr>
        <w:t xml:space="preserve">energy performance. </w:t>
      </w:r>
      <w:r w:rsidR="006510B0">
        <w:rPr>
          <w:lang w:val="en-US"/>
        </w:rPr>
        <w:t>Examples include:</w:t>
      </w:r>
    </w:p>
    <w:p w14:paraId="243DE1EE" w14:textId="552E13C9" w:rsidR="006510B0" w:rsidRPr="006510B0" w:rsidRDefault="006510B0" w:rsidP="006510B0">
      <w:pPr>
        <w:pStyle w:val="ListParagraph"/>
        <w:numPr>
          <w:ilvl w:val="0"/>
          <w:numId w:val="17"/>
        </w:numPr>
      </w:pPr>
      <w:r w:rsidRPr="006510B0">
        <w:rPr>
          <w:lang w:val="en-US"/>
        </w:rPr>
        <w:t>EMIS training relevant to specific roles is incorporated into all staff onboarding</w:t>
      </w:r>
    </w:p>
    <w:p w14:paraId="75111A7D" w14:textId="5CEDB343" w:rsidR="006510B0" w:rsidRPr="006510B0" w:rsidRDefault="006510B0" w:rsidP="006510B0">
      <w:pPr>
        <w:pStyle w:val="ListParagraph"/>
        <w:numPr>
          <w:ilvl w:val="0"/>
          <w:numId w:val="17"/>
        </w:numPr>
      </w:pPr>
      <w:r w:rsidRPr="006510B0">
        <w:rPr>
          <w:lang w:val="en-US"/>
        </w:rPr>
        <w:t xml:space="preserve">A maintenance supervisor </w:t>
      </w:r>
      <w:r w:rsidR="00CC48C8">
        <w:rPr>
          <w:lang w:val="en-US"/>
        </w:rPr>
        <w:t xml:space="preserve">can </w:t>
      </w:r>
      <w:r w:rsidRPr="006510B0">
        <w:rPr>
          <w:lang w:val="en-US"/>
        </w:rPr>
        <w:t>create a monthly energy update email that summarize</w:t>
      </w:r>
      <w:r w:rsidR="00CC48C8">
        <w:rPr>
          <w:lang w:val="en-US"/>
        </w:rPr>
        <w:t>s</w:t>
      </w:r>
      <w:r w:rsidRPr="006510B0">
        <w:rPr>
          <w:lang w:val="en-US"/>
        </w:rPr>
        <w:t xml:space="preserve"> key wins, anomalies, actions taken and recognition for staff contributions</w:t>
      </w:r>
    </w:p>
    <w:p w14:paraId="164A4C40" w14:textId="77777777" w:rsidR="006510B0" w:rsidRPr="00FF1D24" w:rsidRDefault="006510B0" w:rsidP="006510B0">
      <w:pPr>
        <w:pStyle w:val="ListParagraph"/>
        <w:ind w:left="720"/>
      </w:pPr>
    </w:p>
    <w:p w14:paraId="0857C249" w14:textId="5621F820" w:rsidR="006B71FD" w:rsidRDefault="006B71FD" w:rsidP="006B71FD">
      <w:pPr>
        <w:spacing w:after="60"/>
        <w:rPr>
          <w:b/>
          <w:bCs/>
          <w:lang w:val="en-US"/>
        </w:rPr>
      </w:pPr>
      <w:r>
        <w:rPr>
          <w:b/>
          <w:bCs/>
          <w:lang w:val="en-US"/>
        </w:rPr>
        <w:t>7</w:t>
      </w:r>
      <w:r w:rsidRPr="001E6C22">
        <w:rPr>
          <w:b/>
          <w:bCs/>
          <w:lang w:val="en-US"/>
        </w:rPr>
        <w:t xml:space="preserve">. </w:t>
      </w:r>
      <w:r>
        <w:rPr>
          <w:b/>
          <w:bCs/>
          <w:lang w:val="en-US"/>
        </w:rPr>
        <w:t>Continuous improvement</w:t>
      </w:r>
    </w:p>
    <w:p w14:paraId="198B1709" w14:textId="6123F293" w:rsidR="00AE245D" w:rsidRDefault="00235D34" w:rsidP="006B71FD">
      <w:r>
        <w:t xml:space="preserve">Finally, </w:t>
      </w:r>
      <w:r w:rsidR="00214D92">
        <w:t>all</w:t>
      </w:r>
      <w:r>
        <w:t xml:space="preserve"> these processes should fall within a continuous improvement framework of </w:t>
      </w:r>
      <w:r w:rsidR="006B71FD">
        <w:br/>
      </w:r>
      <w:r w:rsidR="00CC48C8">
        <w:rPr>
          <w:b/>
          <w:bCs/>
          <w:color w:val="545859" w:themeColor="text1"/>
        </w:rPr>
        <w:t>p</w:t>
      </w:r>
      <w:r w:rsidRPr="00A3763C">
        <w:rPr>
          <w:b/>
          <w:bCs/>
          <w:color w:val="545859" w:themeColor="text1"/>
        </w:rPr>
        <w:t xml:space="preserve">lan </w:t>
      </w:r>
      <w:r w:rsidR="00A3763C" w:rsidRPr="00A3763C">
        <w:rPr>
          <w:b/>
          <w:bCs/>
          <w:color w:val="545859" w:themeColor="text1"/>
          <w:lang w:val="en-US"/>
        </w:rPr>
        <w:t xml:space="preserve">→ </w:t>
      </w:r>
      <w:r w:rsidR="00CC48C8">
        <w:rPr>
          <w:b/>
          <w:bCs/>
          <w:color w:val="545859" w:themeColor="text1"/>
          <w:lang w:val="en-US"/>
        </w:rPr>
        <w:t>d</w:t>
      </w:r>
      <w:r w:rsidRPr="00A3763C">
        <w:rPr>
          <w:b/>
          <w:bCs/>
          <w:color w:val="545859" w:themeColor="text1"/>
        </w:rPr>
        <w:t>o</w:t>
      </w:r>
      <w:r w:rsidR="00A3763C" w:rsidRPr="00A3763C">
        <w:rPr>
          <w:b/>
          <w:bCs/>
          <w:color w:val="545859" w:themeColor="text1"/>
        </w:rPr>
        <w:t xml:space="preserve"> </w:t>
      </w:r>
      <w:r w:rsidR="00A3763C" w:rsidRPr="00A3763C">
        <w:rPr>
          <w:b/>
          <w:bCs/>
          <w:color w:val="545859" w:themeColor="text1"/>
          <w:lang w:val="en-US"/>
        </w:rPr>
        <w:t xml:space="preserve">→ </w:t>
      </w:r>
      <w:r w:rsidR="00CC48C8">
        <w:rPr>
          <w:b/>
          <w:bCs/>
          <w:color w:val="545859" w:themeColor="text1"/>
        </w:rPr>
        <w:t>c</w:t>
      </w:r>
      <w:r w:rsidRPr="00A3763C">
        <w:rPr>
          <w:b/>
          <w:bCs/>
          <w:color w:val="545859" w:themeColor="text1"/>
        </w:rPr>
        <w:t>heck</w:t>
      </w:r>
      <w:r w:rsidR="00A3763C" w:rsidRPr="00A3763C">
        <w:rPr>
          <w:b/>
          <w:bCs/>
          <w:color w:val="545859" w:themeColor="text1"/>
        </w:rPr>
        <w:t xml:space="preserve"> </w:t>
      </w:r>
      <w:r w:rsidR="00A3763C" w:rsidRPr="00A3763C">
        <w:rPr>
          <w:b/>
          <w:bCs/>
          <w:color w:val="545859" w:themeColor="text1"/>
          <w:lang w:val="en-US"/>
        </w:rPr>
        <w:t xml:space="preserve">→ </w:t>
      </w:r>
      <w:r w:rsidR="00CC48C8">
        <w:rPr>
          <w:b/>
          <w:bCs/>
          <w:color w:val="545859" w:themeColor="text1"/>
        </w:rPr>
        <w:t>a</w:t>
      </w:r>
      <w:r w:rsidRPr="00A3763C">
        <w:rPr>
          <w:b/>
          <w:bCs/>
          <w:color w:val="545859" w:themeColor="text1"/>
        </w:rPr>
        <w:t>ct</w:t>
      </w:r>
      <w:r w:rsidR="006B71FD">
        <w:rPr>
          <w:b/>
          <w:bCs/>
          <w:color w:val="545859" w:themeColor="text1"/>
        </w:rPr>
        <w:t xml:space="preserve">. </w:t>
      </w:r>
      <w:r w:rsidR="006B71FD" w:rsidRPr="006B71FD">
        <w:t>Examples include:</w:t>
      </w:r>
    </w:p>
    <w:p w14:paraId="25F6691D" w14:textId="19B41BFB" w:rsidR="00923DAC" w:rsidRPr="00923DAC" w:rsidRDefault="00923DAC" w:rsidP="00923DAC">
      <w:pPr>
        <w:pStyle w:val="ListParagraph"/>
        <w:numPr>
          <w:ilvl w:val="0"/>
          <w:numId w:val="19"/>
        </w:numPr>
      </w:pPr>
      <w:r w:rsidRPr="00923DAC">
        <w:rPr>
          <w:lang w:val="en-US"/>
        </w:rPr>
        <w:t xml:space="preserve">Opportunities identified, alerts issues, alerts </w:t>
      </w:r>
      <w:proofErr w:type="gramStart"/>
      <w:r w:rsidR="008D0620" w:rsidRPr="00923DAC">
        <w:rPr>
          <w:lang w:val="en-US"/>
        </w:rPr>
        <w:t>resolved</w:t>
      </w:r>
      <w:proofErr w:type="gramEnd"/>
      <w:r w:rsidRPr="00923DAC">
        <w:rPr>
          <w:lang w:val="en-US"/>
        </w:rPr>
        <w:t xml:space="preserve"> and actions taken are all tracked, documented and reviewed to ensure EMIS benefits </w:t>
      </w:r>
      <w:r w:rsidR="00CC48C8">
        <w:rPr>
          <w:lang w:val="en-US"/>
        </w:rPr>
        <w:t>are</w:t>
      </w:r>
      <w:r w:rsidR="00214D92">
        <w:rPr>
          <w:lang w:val="en-US"/>
        </w:rPr>
        <w:t xml:space="preserve"> sustained</w:t>
      </w:r>
    </w:p>
    <w:p w14:paraId="468F118F" w14:textId="3ED39182" w:rsidR="00B92CE4" w:rsidRDefault="00923DAC" w:rsidP="00D84B8A">
      <w:pPr>
        <w:pStyle w:val="ListParagraph"/>
        <w:numPr>
          <w:ilvl w:val="0"/>
          <w:numId w:val="19"/>
        </w:numPr>
      </w:pPr>
      <w:r w:rsidRPr="00923DAC">
        <w:rPr>
          <w:lang w:val="en-US"/>
        </w:rPr>
        <w:t xml:space="preserve">EMIS operations are included as part of </w:t>
      </w:r>
      <w:proofErr w:type="gramStart"/>
      <w:r w:rsidRPr="00923DAC">
        <w:rPr>
          <w:lang w:val="en-US"/>
        </w:rPr>
        <w:t>annual</w:t>
      </w:r>
      <w:proofErr w:type="gramEnd"/>
      <w:r w:rsidRPr="00923DAC">
        <w:rPr>
          <w:lang w:val="en-US"/>
        </w:rPr>
        <w:t xml:space="preserve"> </w:t>
      </w:r>
      <w:r w:rsidR="00CC48C8" w:rsidRPr="00923DAC">
        <w:rPr>
          <w:lang w:val="en-US"/>
        </w:rPr>
        <w:t xml:space="preserve">facility </w:t>
      </w:r>
      <w:r w:rsidRPr="00923DAC">
        <w:rPr>
          <w:lang w:val="en-US"/>
        </w:rPr>
        <w:t>energy management system audit</w:t>
      </w:r>
      <w:r w:rsidR="00CC48C8">
        <w:rPr>
          <w:lang w:val="en-US"/>
        </w:rPr>
        <w:t>s</w:t>
      </w:r>
      <w:r w:rsidRPr="00923DAC">
        <w:rPr>
          <w:lang w:val="en-US"/>
        </w:rPr>
        <w:t xml:space="preserve"> to verify if correct processes are being followed and to develop corrective actions if non-conformities are found</w:t>
      </w:r>
    </w:p>
    <w:p w14:paraId="3B68B2A4" w14:textId="4225FE06" w:rsidR="00A241BE" w:rsidRPr="00A241BE" w:rsidRDefault="00A241BE" w:rsidP="00A241BE">
      <w:r w:rsidRPr="00A241BE">
        <w:t>Which of these are strong at your facility? Which need improvement?</w:t>
      </w:r>
    </w:p>
    <w:p w14:paraId="4D5B9DDA" w14:textId="77777777" w:rsidR="00F73EEE" w:rsidRDefault="00F73EEE">
      <w:pPr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  <w:r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  <w:br w:type="page"/>
      </w:r>
    </w:p>
    <w:p w14:paraId="2D57D079" w14:textId="6B022BEA" w:rsidR="0050511D" w:rsidRDefault="00F43B87" w:rsidP="00582F7D">
      <w:r w:rsidRPr="00F43B87"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  <w:lastRenderedPageBreak/>
        <w:t>Building Your Sustainment Plan</w:t>
      </w:r>
    </w:p>
    <w:p w14:paraId="727D06CA" w14:textId="5581FB8C" w:rsidR="002A020D" w:rsidRPr="002A020D" w:rsidRDefault="002A020D" w:rsidP="002A020D">
      <w:r w:rsidRPr="002A020D">
        <w:t xml:space="preserve">Use this template to begin drafting your facility operational savings sustainment strategy. Start with one system and refine </w:t>
      </w:r>
      <w:r w:rsidR="00CC48C8">
        <w:t xml:space="preserve">it </w:t>
      </w:r>
      <w:r w:rsidRPr="002A020D">
        <w:t>with your team post-workshop.</w:t>
      </w:r>
    </w:p>
    <w:p w14:paraId="417A66C6" w14:textId="5A2FBCBC" w:rsidR="002A020D" w:rsidRPr="002A020D" w:rsidRDefault="002A020D" w:rsidP="002A020D">
      <w:pPr>
        <w:rPr>
          <w:b/>
          <w:bCs/>
        </w:rPr>
      </w:pPr>
      <w:r w:rsidRPr="002A020D">
        <w:rPr>
          <w:b/>
          <w:bCs/>
        </w:rPr>
        <w:t xml:space="preserve">Section 1: System </w:t>
      </w:r>
      <w:r w:rsidR="00CC48C8">
        <w:rPr>
          <w:b/>
          <w:bCs/>
        </w:rPr>
        <w:t>and</w:t>
      </w:r>
      <w:r w:rsidR="00CC48C8" w:rsidRPr="002A020D">
        <w:rPr>
          <w:b/>
          <w:bCs/>
        </w:rPr>
        <w:t xml:space="preserve"> </w:t>
      </w:r>
      <w:r w:rsidR="00CC48C8">
        <w:rPr>
          <w:b/>
          <w:bCs/>
        </w:rPr>
        <w:t>o</w:t>
      </w:r>
      <w:r w:rsidRPr="002A020D">
        <w:rPr>
          <w:b/>
          <w:bCs/>
        </w:rPr>
        <w:t>wner</w:t>
      </w:r>
    </w:p>
    <w:p w14:paraId="0FC58948" w14:textId="7D4E36BC" w:rsidR="002A020D" w:rsidRPr="002A020D" w:rsidRDefault="002A020D" w:rsidP="002A020D">
      <w:r w:rsidRPr="002A020D">
        <w:rPr>
          <w:b/>
          <w:bCs/>
        </w:rPr>
        <w:t xml:space="preserve">System </w:t>
      </w:r>
      <w:r w:rsidR="00CC48C8">
        <w:rPr>
          <w:b/>
          <w:bCs/>
        </w:rPr>
        <w:t>n</w:t>
      </w:r>
      <w:r w:rsidRPr="002A020D">
        <w:rPr>
          <w:b/>
          <w:bCs/>
        </w:rPr>
        <w:t>ame:</w:t>
      </w:r>
      <w:r w:rsidRPr="002A020D">
        <w:t xml:space="preserve"> ________________________________________________</w:t>
      </w:r>
      <w:r w:rsidRPr="002A020D">
        <w:br/>
        <w:t xml:space="preserve">(e.g. </w:t>
      </w:r>
      <w:r w:rsidR="00CC48C8">
        <w:t>c</w:t>
      </w:r>
      <w:r w:rsidRPr="002A020D">
        <w:t xml:space="preserve">ompressed </w:t>
      </w:r>
      <w:r w:rsidR="00CC48C8">
        <w:t>a</w:t>
      </w:r>
      <w:r w:rsidRPr="002A020D">
        <w:t xml:space="preserve">ir, HVAC, </w:t>
      </w:r>
      <w:r w:rsidR="00CC48C8">
        <w:t>p</w:t>
      </w:r>
      <w:r w:rsidRPr="002A020D">
        <w:t xml:space="preserve">rocess </w:t>
      </w:r>
      <w:r w:rsidR="00CC48C8">
        <w:t>c</w:t>
      </w:r>
      <w:r w:rsidRPr="002A020D">
        <w:t>ooling)</w:t>
      </w:r>
    </w:p>
    <w:p w14:paraId="28305058" w14:textId="3C96D451" w:rsidR="002A020D" w:rsidRPr="002A020D" w:rsidRDefault="002A020D" w:rsidP="002A020D">
      <w:r w:rsidRPr="002A020D">
        <w:rPr>
          <w:b/>
          <w:bCs/>
        </w:rPr>
        <w:t xml:space="preserve">Primary </w:t>
      </w:r>
      <w:r w:rsidR="00CC48C8">
        <w:rPr>
          <w:b/>
          <w:bCs/>
        </w:rPr>
        <w:t>o</w:t>
      </w:r>
      <w:r w:rsidRPr="002A020D">
        <w:rPr>
          <w:b/>
          <w:bCs/>
        </w:rPr>
        <w:t>wner:</w:t>
      </w:r>
      <w:r w:rsidRPr="002A020D">
        <w:t xml:space="preserve"> ______________________________________________</w:t>
      </w:r>
      <w:r w:rsidRPr="002A020D">
        <w:br/>
        <w:t>(Who is accountable for system performance and follow-up?)</w:t>
      </w:r>
    </w:p>
    <w:p w14:paraId="60871ADB" w14:textId="6FF92532" w:rsidR="002A020D" w:rsidRPr="002A020D" w:rsidRDefault="002A020D" w:rsidP="002A020D">
      <w:r w:rsidRPr="002A020D">
        <w:rPr>
          <w:b/>
          <w:bCs/>
        </w:rPr>
        <w:t xml:space="preserve">Support </w:t>
      </w:r>
      <w:r w:rsidR="00CC48C8">
        <w:rPr>
          <w:b/>
          <w:bCs/>
        </w:rPr>
        <w:t>r</w:t>
      </w:r>
      <w:r w:rsidRPr="002A020D">
        <w:rPr>
          <w:b/>
          <w:bCs/>
        </w:rPr>
        <w:t>oles:</w:t>
      </w:r>
      <w:r w:rsidRPr="002A020D">
        <w:t xml:space="preserve"> _______________________________________________</w:t>
      </w:r>
      <w:r w:rsidRPr="002A020D">
        <w:br/>
        <w:t>(</w:t>
      </w:r>
      <w:r w:rsidR="00CC48C8">
        <w:t>m</w:t>
      </w:r>
      <w:r w:rsidRPr="002A020D">
        <w:t>aintenance</w:t>
      </w:r>
      <w:r w:rsidR="00CC48C8">
        <w:t xml:space="preserve"> crew</w:t>
      </w:r>
      <w:r w:rsidRPr="002A020D">
        <w:t xml:space="preserve">, </w:t>
      </w:r>
      <w:r w:rsidR="00CC48C8">
        <w:t>o</w:t>
      </w:r>
      <w:r w:rsidRPr="002A020D">
        <w:t xml:space="preserve">perators, </w:t>
      </w:r>
      <w:r w:rsidR="00CC48C8">
        <w:t>e</w:t>
      </w:r>
      <w:r w:rsidRPr="002A020D">
        <w:t xml:space="preserve">nergy </w:t>
      </w:r>
      <w:r w:rsidR="00CC48C8">
        <w:t>c</w:t>
      </w:r>
      <w:r w:rsidRPr="002A020D">
        <w:t>hampion</w:t>
      </w:r>
      <w:r w:rsidR="00CC48C8">
        <w:t>s</w:t>
      </w:r>
      <w:r w:rsidRPr="002A020D">
        <w:t>, etc.)</w:t>
      </w:r>
    </w:p>
    <w:p w14:paraId="3A1E2A10" w14:textId="77777777" w:rsidR="002A020D" w:rsidRPr="002A020D" w:rsidRDefault="00236B8B" w:rsidP="002A020D">
      <w:r>
        <w:pict w14:anchorId="6C9EDE31">
          <v:rect id="_x0000_i1027" style="width:0;height:1.5pt" o:hralign="center" o:hrstd="t" o:hr="t" fillcolor="#a0a0a0" stroked="f"/>
        </w:pict>
      </w:r>
    </w:p>
    <w:p w14:paraId="32406DDF" w14:textId="2E08A79D" w:rsidR="002A020D" w:rsidRPr="002A020D" w:rsidRDefault="002A020D" w:rsidP="002A020D">
      <w:pPr>
        <w:rPr>
          <w:b/>
          <w:bCs/>
        </w:rPr>
      </w:pPr>
      <w:r w:rsidRPr="002A020D">
        <w:rPr>
          <w:b/>
          <w:bCs/>
        </w:rPr>
        <w:t>Section 2: KPI</w:t>
      </w:r>
      <w:r w:rsidR="00CC48C8">
        <w:rPr>
          <w:b/>
          <w:bCs/>
        </w:rPr>
        <w:t>s</w:t>
      </w:r>
      <w:r w:rsidRPr="002A020D">
        <w:rPr>
          <w:b/>
          <w:bCs/>
        </w:rPr>
        <w:t xml:space="preserve"> </w:t>
      </w:r>
      <w:r w:rsidR="00CC48C8">
        <w:rPr>
          <w:b/>
          <w:bCs/>
        </w:rPr>
        <w:t>and</w:t>
      </w:r>
      <w:r w:rsidR="00CC48C8" w:rsidRPr="002A020D">
        <w:rPr>
          <w:b/>
          <w:bCs/>
        </w:rPr>
        <w:t xml:space="preserve"> </w:t>
      </w:r>
      <w:r w:rsidR="00CC48C8">
        <w:rPr>
          <w:b/>
          <w:bCs/>
        </w:rPr>
        <w:t>r</w:t>
      </w:r>
      <w:r w:rsidRPr="002A020D">
        <w:rPr>
          <w:b/>
          <w:bCs/>
        </w:rPr>
        <w:t xml:space="preserve">eview </w:t>
      </w:r>
      <w:r w:rsidR="00CC48C8">
        <w:rPr>
          <w:b/>
          <w:bCs/>
        </w:rPr>
        <w:t>s</w:t>
      </w:r>
      <w:r w:rsidRPr="002A020D">
        <w:rPr>
          <w:b/>
          <w:bCs/>
        </w:rPr>
        <w:t>chedule</w:t>
      </w:r>
    </w:p>
    <w:p w14:paraId="6CC3D77B" w14:textId="7E6AE5AA" w:rsidR="002A020D" w:rsidRPr="002A020D" w:rsidRDefault="002A020D" w:rsidP="002A020D">
      <w:r w:rsidRPr="002A020D">
        <w:rPr>
          <w:b/>
          <w:bCs/>
        </w:rPr>
        <w:t xml:space="preserve">Primary </w:t>
      </w:r>
      <w:r w:rsidR="00CC48C8">
        <w:rPr>
          <w:b/>
          <w:bCs/>
        </w:rPr>
        <w:t>e</w:t>
      </w:r>
      <w:r w:rsidRPr="002A020D">
        <w:rPr>
          <w:b/>
          <w:bCs/>
        </w:rPr>
        <w:t>nergy KPI:</w:t>
      </w:r>
      <w:r w:rsidRPr="002A020D">
        <w:t xml:space="preserve"> ___________________________________________</w:t>
      </w:r>
      <w:r w:rsidRPr="002A020D">
        <w:br/>
        <w:t>(e.g. kWh/unit produced, pressure deviation %)</w:t>
      </w:r>
    </w:p>
    <w:p w14:paraId="302E70DC" w14:textId="361AB160" w:rsidR="002A020D" w:rsidRPr="002A020D" w:rsidRDefault="002A020D" w:rsidP="002A020D">
      <w:r w:rsidRPr="002A020D">
        <w:rPr>
          <w:b/>
          <w:bCs/>
        </w:rPr>
        <w:t xml:space="preserve">Target or </w:t>
      </w:r>
      <w:r w:rsidR="00CC48C8">
        <w:rPr>
          <w:b/>
          <w:bCs/>
        </w:rPr>
        <w:t>t</w:t>
      </w:r>
      <w:r w:rsidRPr="002A020D">
        <w:rPr>
          <w:b/>
          <w:bCs/>
        </w:rPr>
        <w:t>hreshold:</w:t>
      </w:r>
      <w:r w:rsidRPr="002A020D">
        <w:t xml:space="preserve"> ___________________________________________</w:t>
      </w:r>
      <w:r w:rsidRPr="002A020D">
        <w:br/>
        <w:t>(e.g. &lt;3% deviation, 10% below baseline)</w:t>
      </w:r>
    </w:p>
    <w:p w14:paraId="00AC8669" w14:textId="3913721D" w:rsidR="002A020D" w:rsidRPr="002A020D" w:rsidRDefault="002A020D" w:rsidP="002A020D">
      <w:r w:rsidRPr="002A020D">
        <w:rPr>
          <w:b/>
          <w:bCs/>
        </w:rPr>
        <w:t xml:space="preserve">Review </w:t>
      </w:r>
      <w:r w:rsidR="00CC48C8">
        <w:rPr>
          <w:b/>
          <w:bCs/>
        </w:rPr>
        <w:t>f</w:t>
      </w:r>
      <w:r w:rsidRPr="002A020D">
        <w:rPr>
          <w:b/>
          <w:bCs/>
        </w:rPr>
        <w:t>requency:</w:t>
      </w:r>
      <w:r w:rsidRPr="002A020D">
        <w:t xml:space="preserve"> </w:t>
      </w:r>
      <w:r w:rsidRPr="002A020D">
        <w:rPr>
          <w:rFonts w:ascii="Segoe UI Symbol" w:hAnsi="Segoe UI Symbol" w:cs="Segoe UI Symbol"/>
        </w:rPr>
        <w:t>☐</w:t>
      </w:r>
      <w:r w:rsidRPr="002A020D">
        <w:t xml:space="preserve"> Daily </w:t>
      </w:r>
      <w:r w:rsidRPr="002A020D">
        <w:rPr>
          <w:rFonts w:ascii="Segoe UI Symbol" w:hAnsi="Segoe UI Symbol" w:cs="Segoe UI Symbol"/>
        </w:rPr>
        <w:t>☐</w:t>
      </w:r>
      <w:r w:rsidRPr="002A020D">
        <w:t xml:space="preserve"> Weekly </w:t>
      </w:r>
      <w:r w:rsidRPr="002A020D">
        <w:rPr>
          <w:rFonts w:ascii="Segoe UI Symbol" w:hAnsi="Segoe UI Symbol" w:cs="Segoe UI Symbol"/>
        </w:rPr>
        <w:t>☐</w:t>
      </w:r>
      <w:r w:rsidRPr="002A020D">
        <w:t xml:space="preserve"> Monthly </w:t>
      </w:r>
      <w:r w:rsidRPr="002A020D">
        <w:rPr>
          <w:rFonts w:ascii="Segoe UI Symbol" w:hAnsi="Segoe UI Symbol" w:cs="Segoe UI Symbol"/>
        </w:rPr>
        <w:t>☐</w:t>
      </w:r>
      <w:r w:rsidRPr="002A020D">
        <w:t xml:space="preserve"> Other: ___________</w:t>
      </w:r>
      <w:r w:rsidRPr="002A020D">
        <w:br/>
        <w:t>(When will performance be reviewed?)</w:t>
      </w:r>
    </w:p>
    <w:p w14:paraId="75AD1F7E" w14:textId="2D702730" w:rsidR="002A020D" w:rsidRPr="002A020D" w:rsidRDefault="002A020D" w:rsidP="002A020D">
      <w:r w:rsidRPr="002A020D">
        <w:rPr>
          <w:b/>
          <w:bCs/>
        </w:rPr>
        <w:t xml:space="preserve">Who </w:t>
      </w:r>
      <w:r w:rsidR="00CC48C8">
        <w:rPr>
          <w:b/>
          <w:bCs/>
        </w:rPr>
        <w:t>r</w:t>
      </w:r>
      <w:r w:rsidRPr="002A020D">
        <w:rPr>
          <w:b/>
          <w:bCs/>
        </w:rPr>
        <w:t xml:space="preserve">eviews </w:t>
      </w:r>
      <w:r w:rsidR="009A64B4">
        <w:rPr>
          <w:b/>
          <w:bCs/>
        </w:rPr>
        <w:t>the KPI</w:t>
      </w:r>
      <w:r w:rsidRPr="002A020D">
        <w:rPr>
          <w:b/>
          <w:bCs/>
        </w:rPr>
        <w:t>?</w:t>
      </w:r>
      <w:r w:rsidRPr="002A020D">
        <w:t xml:space="preserve"> _____________________________________________</w:t>
      </w:r>
      <w:r w:rsidRPr="002A020D">
        <w:br/>
        <w:t xml:space="preserve">(e.g. </w:t>
      </w:r>
      <w:r w:rsidR="00CC48C8">
        <w:t>e</w:t>
      </w:r>
      <w:r w:rsidRPr="002A020D">
        <w:t xml:space="preserve">nergy team, </w:t>
      </w:r>
      <w:r w:rsidR="00CC48C8">
        <w:t>p</w:t>
      </w:r>
      <w:r w:rsidRPr="002A020D">
        <w:t xml:space="preserve">roduction </w:t>
      </w:r>
      <w:r w:rsidR="00CC48C8">
        <w:t>s</w:t>
      </w:r>
      <w:r w:rsidRPr="002A020D">
        <w:t xml:space="preserve">upervisor, </w:t>
      </w:r>
      <w:r w:rsidR="00CC48C8">
        <w:t>s</w:t>
      </w:r>
      <w:r w:rsidRPr="002A020D">
        <w:t xml:space="preserve">hift </w:t>
      </w:r>
      <w:r w:rsidR="00CC48C8">
        <w:t>l</w:t>
      </w:r>
      <w:r w:rsidRPr="002A020D">
        <w:t>ead)</w:t>
      </w:r>
    </w:p>
    <w:p w14:paraId="0D9E0B34" w14:textId="429C365A" w:rsidR="002A020D" w:rsidRPr="002A020D" w:rsidRDefault="002A020D" w:rsidP="002A020D">
      <w:r w:rsidRPr="002A020D">
        <w:rPr>
          <w:b/>
          <w:bCs/>
        </w:rPr>
        <w:t xml:space="preserve">Review </w:t>
      </w:r>
      <w:r w:rsidR="00CC48C8">
        <w:rPr>
          <w:b/>
          <w:bCs/>
        </w:rPr>
        <w:t>m</w:t>
      </w:r>
      <w:r w:rsidRPr="002A020D">
        <w:rPr>
          <w:b/>
          <w:bCs/>
        </w:rPr>
        <w:t>ethod:</w:t>
      </w:r>
      <w:r w:rsidRPr="002A020D">
        <w:t xml:space="preserve"> </w:t>
      </w:r>
      <w:r w:rsidRPr="002A020D">
        <w:rPr>
          <w:rFonts w:ascii="Segoe UI Symbol" w:hAnsi="Segoe UI Symbol" w:cs="Segoe UI Symbol"/>
        </w:rPr>
        <w:t>☐</w:t>
      </w:r>
      <w:r w:rsidRPr="002A020D">
        <w:t xml:space="preserve"> Dashboard </w:t>
      </w:r>
      <w:r w:rsidRPr="002A020D">
        <w:rPr>
          <w:rFonts w:ascii="Segoe UI Symbol" w:hAnsi="Segoe UI Symbol" w:cs="Segoe UI Symbol"/>
        </w:rPr>
        <w:t>☐</w:t>
      </w:r>
      <w:r w:rsidRPr="002A020D">
        <w:t xml:space="preserve"> Report </w:t>
      </w:r>
      <w:r w:rsidRPr="002A020D">
        <w:rPr>
          <w:rFonts w:ascii="Segoe UI Symbol" w:hAnsi="Segoe UI Symbol" w:cs="Segoe UI Symbol"/>
        </w:rPr>
        <w:t>☐</w:t>
      </w:r>
      <w:r w:rsidRPr="002A020D">
        <w:t xml:space="preserve"> Meeting </w:t>
      </w:r>
      <w:r w:rsidRPr="002A020D">
        <w:rPr>
          <w:rFonts w:ascii="Segoe UI Symbol" w:hAnsi="Segoe UI Symbol" w:cs="Segoe UI Symbol"/>
        </w:rPr>
        <w:t>☐</w:t>
      </w:r>
      <w:r w:rsidRPr="002A020D">
        <w:t xml:space="preserve"> Other: __________</w:t>
      </w:r>
    </w:p>
    <w:p w14:paraId="03209499" w14:textId="77777777" w:rsidR="002A020D" w:rsidRPr="002A020D" w:rsidRDefault="00236B8B" w:rsidP="002A020D">
      <w:r>
        <w:pict w14:anchorId="25BEF2FE">
          <v:rect id="_x0000_i1028" style="width:0;height:1.5pt" o:hralign="center" o:hrstd="t" o:hr="t" fillcolor="#a0a0a0" stroked="f"/>
        </w:pict>
      </w:r>
    </w:p>
    <w:p w14:paraId="13F168BB" w14:textId="41731357" w:rsidR="002A020D" w:rsidRPr="002A020D" w:rsidRDefault="002A020D" w:rsidP="002A020D">
      <w:pPr>
        <w:rPr>
          <w:b/>
          <w:bCs/>
        </w:rPr>
      </w:pPr>
      <w:r w:rsidRPr="002A020D">
        <w:rPr>
          <w:b/>
          <w:bCs/>
        </w:rPr>
        <w:t xml:space="preserve">Section 3: Escalation </w:t>
      </w:r>
      <w:r w:rsidR="00CC48C8">
        <w:rPr>
          <w:b/>
          <w:bCs/>
        </w:rPr>
        <w:t>and c</w:t>
      </w:r>
      <w:r w:rsidRPr="002A020D">
        <w:rPr>
          <w:b/>
          <w:bCs/>
        </w:rPr>
        <w:t xml:space="preserve">ommunication </w:t>
      </w:r>
      <w:r w:rsidR="00CC48C8">
        <w:rPr>
          <w:b/>
          <w:bCs/>
        </w:rPr>
        <w:t>a</w:t>
      </w:r>
      <w:r w:rsidRPr="002A020D">
        <w:rPr>
          <w:b/>
          <w:bCs/>
        </w:rPr>
        <w:t>pproach</w:t>
      </w:r>
    </w:p>
    <w:p w14:paraId="2F4B9BCA" w14:textId="61BE65D0" w:rsidR="002A020D" w:rsidRPr="002A020D" w:rsidRDefault="002A020D" w:rsidP="002A020D">
      <w:r w:rsidRPr="002A020D">
        <w:rPr>
          <w:b/>
          <w:bCs/>
        </w:rPr>
        <w:t xml:space="preserve">Trigger for </w:t>
      </w:r>
      <w:r w:rsidR="00CC48C8">
        <w:rPr>
          <w:b/>
          <w:bCs/>
        </w:rPr>
        <w:t>e</w:t>
      </w:r>
      <w:r w:rsidRPr="002A020D">
        <w:rPr>
          <w:b/>
          <w:bCs/>
        </w:rPr>
        <w:t>scalation:</w:t>
      </w:r>
      <w:r w:rsidRPr="002A020D">
        <w:t xml:space="preserve"> _________________________________________</w:t>
      </w:r>
      <w:r w:rsidRPr="002A020D">
        <w:br/>
        <w:t xml:space="preserve">(e.g. </w:t>
      </w:r>
      <w:r w:rsidR="00CC48C8">
        <w:t>p</w:t>
      </w:r>
      <w:r w:rsidRPr="002A020D">
        <w:t>erformance drops for &gt;2 days, KPI missed for 2 cycles)</w:t>
      </w:r>
    </w:p>
    <w:p w14:paraId="02A4544D" w14:textId="3686B64B" w:rsidR="002A020D" w:rsidRPr="002A020D" w:rsidRDefault="002A020D" w:rsidP="002A020D">
      <w:r w:rsidRPr="002A020D">
        <w:rPr>
          <w:b/>
          <w:bCs/>
        </w:rPr>
        <w:t xml:space="preserve">Escalates </w:t>
      </w:r>
      <w:r w:rsidR="00CC48C8">
        <w:rPr>
          <w:b/>
          <w:bCs/>
        </w:rPr>
        <w:t>t</w:t>
      </w:r>
      <w:r w:rsidRPr="002A020D">
        <w:rPr>
          <w:b/>
          <w:bCs/>
        </w:rPr>
        <w:t>o:</w:t>
      </w:r>
      <w:r w:rsidRPr="002A020D">
        <w:t xml:space="preserve"> _________________________________________________</w:t>
      </w:r>
      <w:r w:rsidRPr="002A020D">
        <w:br/>
        <w:t xml:space="preserve">(e.g. </w:t>
      </w:r>
      <w:r w:rsidR="00CC48C8">
        <w:t>m</w:t>
      </w:r>
      <w:r w:rsidRPr="002A020D">
        <w:t xml:space="preserve">aintenance </w:t>
      </w:r>
      <w:r w:rsidR="00CC48C8">
        <w:t>m</w:t>
      </w:r>
      <w:r w:rsidRPr="002A020D">
        <w:t xml:space="preserve">anager, </w:t>
      </w:r>
      <w:r w:rsidR="00CC48C8">
        <w:t>p</w:t>
      </w:r>
      <w:r w:rsidRPr="002A020D">
        <w:t xml:space="preserve">lant </w:t>
      </w:r>
      <w:r w:rsidR="00CC48C8">
        <w:t>m</w:t>
      </w:r>
      <w:r w:rsidRPr="002A020D">
        <w:t xml:space="preserve">anager, </w:t>
      </w:r>
      <w:r w:rsidR="00CC48C8">
        <w:t>e</w:t>
      </w:r>
      <w:r w:rsidRPr="002A020D">
        <w:t xml:space="preserve">nergy </w:t>
      </w:r>
      <w:r w:rsidR="00CC48C8">
        <w:t>c</w:t>
      </w:r>
      <w:r w:rsidRPr="002A020D">
        <w:t>ommittee)</w:t>
      </w:r>
    </w:p>
    <w:p w14:paraId="7542BF1F" w14:textId="6FF77033" w:rsidR="002A020D" w:rsidRPr="002A020D" w:rsidRDefault="002A020D" w:rsidP="002A020D">
      <w:r w:rsidRPr="002A020D">
        <w:rPr>
          <w:b/>
          <w:bCs/>
        </w:rPr>
        <w:t xml:space="preserve">Corrective </w:t>
      </w:r>
      <w:r w:rsidR="00CC48C8">
        <w:rPr>
          <w:b/>
          <w:bCs/>
        </w:rPr>
        <w:t>a</w:t>
      </w:r>
      <w:r w:rsidRPr="002A020D">
        <w:rPr>
          <w:b/>
          <w:bCs/>
        </w:rPr>
        <w:t xml:space="preserve">ction </w:t>
      </w:r>
      <w:r w:rsidR="00CC48C8">
        <w:rPr>
          <w:b/>
          <w:bCs/>
        </w:rPr>
        <w:t>p</w:t>
      </w:r>
      <w:r w:rsidRPr="002A020D">
        <w:rPr>
          <w:b/>
          <w:bCs/>
        </w:rPr>
        <w:t>rocess:</w:t>
      </w:r>
      <w:r w:rsidRPr="002A020D">
        <w:t xml:space="preserve"> _____________________________________</w:t>
      </w:r>
      <w:r w:rsidRPr="002A020D">
        <w:br/>
        <w:t xml:space="preserve">(e.g. </w:t>
      </w:r>
      <w:r w:rsidR="00CC48C8">
        <w:t>r</w:t>
      </w:r>
      <w:r w:rsidRPr="002A020D">
        <w:t>oot cause review, SOP update, retraining, maintenance ticket)</w:t>
      </w:r>
    </w:p>
    <w:p w14:paraId="1CAB0E77" w14:textId="02983B1C" w:rsidR="002A020D" w:rsidRPr="002A020D" w:rsidRDefault="002A020D" w:rsidP="002A020D">
      <w:r w:rsidRPr="002A020D">
        <w:rPr>
          <w:b/>
          <w:bCs/>
        </w:rPr>
        <w:t xml:space="preserve">Communication </w:t>
      </w:r>
      <w:r w:rsidR="00CC48C8">
        <w:rPr>
          <w:b/>
          <w:bCs/>
        </w:rPr>
        <w:t>t</w:t>
      </w:r>
      <w:r w:rsidRPr="002A020D">
        <w:rPr>
          <w:b/>
          <w:bCs/>
        </w:rPr>
        <w:t>ool:</w:t>
      </w:r>
      <w:r w:rsidRPr="002A020D">
        <w:t xml:space="preserve"> </w:t>
      </w:r>
      <w:r w:rsidRPr="002A020D">
        <w:rPr>
          <w:rFonts w:ascii="Segoe UI Symbol" w:hAnsi="Segoe UI Symbol" w:cs="Segoe UI Symbol"/>
        </w:rPr>
        <w:t>☐</w:t>
      </w:r>
      <w:r w:rsidRPr="002A020D">
        <w:t xml:space="preserve"> </w:t>
      </w:r>
      <w:r w:rsidR="00434308">
        <w:t xml:space="preserve">Notice </w:t>
      </w:r>
      <w:r w:rsidRPr="002A020D">
        <w:t xml:space="preserve">board </w:t>
      </w:r>
      <w:r w:rsidRPr="002A020D">
        <w:rPr>
          <w:rFonts w:ascii="Segoe UI Symbol" w:hAnsi="Segoe UI Symbol" w:cs="Segoe UI Symbol"/>
        </w:rPr>
        <w:t>☐</w:t>
      </w:r>
      <w:r w:rsidRPr="002A020D">
        <w:t xml:space="preserve"> Email update </w:t>
      </w:r>
      <w:r w:rsidRPr="002A020D">
        <w:rPr>
          <w:rFonts w:ascii="Segoe UI Symbol" w:hAnsi="Segoe UI Symbol" w:cs="Segoe UI Symbol"/>
        </w:rPr>
        <w:t>☐</w:t>
      </w:r>
      <w:r w:rsidRPr="002A020D">
        <w:t xml:space="preserve"> Team meeting </w:t>
      </w:r>
      <w:r w:rsidRPr="002A020D">
        <w:rPr>
          <w:rFonts w:ascii="Segoe UI Symbol" w:hAnsi="Segoe UI Symbol" w:cs="Segoe UI Symbol"/>
        </w:rPr>
        <w:t>☐</w:t>
      </w:r>
      <w:r w:rsidRPr="002A020D">
        <w:t xml:space="preserve"> Other: __________</w:t>
      </w:r>
    </w:p>
    <w:p w14:paraId="7258D47F" w14:textId="64A35D6C" w:rsidR="002A020D" w:rsidRPr="002A020D" w:rsidRDefault="008D130C" w:rsidP="008D130C">
      <w:pPr>
        <w:pStyle w:val="Heading1"/>
      </w:pPr>
      <w:r>
        <w:lastRenderedPageBreak/>
        <w:t>Parting thoughts</w:t>
      </w:r>
    </w:p>
    <w:p w14:paraId="54DD116F" w14:textId="62738BF6" w:rsidR="002A020D" w:rsidRPr="008D130C" w:rsidRDefault="002A020D" w:rsidP="002A020D">
      <w:r w:rsidRPr="008D130C">
        <w:t>What</w:t>
      </w:r>
      <w:r w:rsidR="00CC48C8">
        <w:t xml:space="preserve"> i</w:t>
      </w:r>
      <w:r w:rsidRPr="008D130C">
        <w:t xml:space="preserve">s one </w:t>
      </w:r>
      <w:r w:rsidR="004A1259">
        <w:t>thing you</w:t>
      </w:r>
      <w:r w:rsidR="00CC48C8">
        <w:t xml:space="preserve"> wi</w:t>
      </w:r>
      <w:r w:rsidR="004A1259">
        <w:t>ll do differently to ensure EMIS operational benefits are sustained</w:t>
      </w:r>
      <w:r w:rsidRPr="008D130C">
        <w:t>?</w:t>
      </w:r>
    </w:p>
    <w:p w14:paraId="4BA77D7B" w14:textId="77777777" w:rsidR="008D130C" w:rsidRPr="002A020D" w:rsidRDefault="008D130C" w:rsidP="002A020D"/>
    <w:p w14:paraId="3FF2AE8F" w14:textId="77777777" w:rsidR="002A020D" w:rsidRPr="002A020D" w:rsidRDefault="00236B8B" w:rsidP="002A020D">
      <w:r>
        <w:pict w14:anchorId="64AB6CAF">
          <v:rect id="_x0000_i1029" style="width:0;height:1.5pt" o:hralign="center" o:hrstd="t" o:hr="t" fillcolor="#a0a0a0" stroked="f"/>
        </w:pict>
      </w:r>
    </w:p>
    <w:p w14:paraId="280DE648" w14:textId="77777777" w:rsidR="002A020D" w:rsidRDefault="002A020D" w:rsidP="0050511D"/>
    <w:p w14:paraId="5B69711A" w14:textId="77777777" w:rsidR="00A53EA3" w:rsidRPr="00A53EA3" w:rsidRDefault="00A53EA3" w:rsidP="00A53EA3"/>
    <w:p w14:paraId="1BB63903" w14:textId="77777777" w:rsidR="001C260E" w:rsidRDefault="001C260E"/>
    <w:p w14:paraId="5DEC1E77" w14:textId="77777777" w:rsidR="00882D68" w:rsidRDefault="00882D68">
      <w:pPr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  <w:r>
        <w:br w:type="page"/>
      </w:r>
    </w:p>
    <w:p w14:paraId="41C17A86" w14:textId="377D5329" w:rsidR="000159FA" w:rsidRDefault="00C61E5A" w:rsidP="00C61E5A">
      <w:pPr>
        <w:pStyle w:val="Heading1"/>
      </w:pPr>
      <w:r>
        <w:lastRenderedPageBreak/>
        <w:t>Additional Resources</w:t>
      </w:r>
    </w:p>
    <w:p w14:paraId="18B5C741" w14:textId="05CD56CE" w:rsidR="0060346C" w:rsidRDefault="00CC48C8" w:rsidP="0060346C">
      <w:pPr>
        <w:pStyle w:val="Heading2"/>
      </w:pPr>
      <w:r>
        <w:t xml:space="preserve">EMIS </w:t>
      </w:r>
      <w:r w:rsidR="0060346C">
        <w:t xml:space="preserve">Incentives </w:t>
      </w:r>
    </w:p>
    <w:p w14:paraId="22A84721" w14:textId="337E8B61" w:rsidR="0060346C" w:rsidRPr="0052650F" w:rsidRDefault="0060346C" w:rsidP="00DD1A1C">
      <w:pPr>
        <w:pStyle w:val="ListParagraph"/>
        <w:numPr>
          <w:ilvl w:val="0"/>
          <w:numId w:val="3"/>
        </w:numPr>
      </w:pPr>
      <w:r>
        <w:t xml:space="preserve">Save on Energy: </w:t>
      </w:r>
      <w:hyperlink r:id="rId15" w:history="1">
        <w:r w:rsidRPr="0060346C">
          <w:rPr>
            <w:rStyle w:val="Hyperlink"/>
          </w:rPr>
          <w:t>Expanded Energy Management Program</w:t>
        </w:r>
      </w:hyperlink>
    </w:p>
    <w:p w14:paraId="7019A3A8" w14:textId="7282B270" w:rsidR="0060346C" w:rsidRDefault="0060346C" w:rsidP="0060346C">
      <w:pPr>
        <w:pStyle w:val="Heading2"/>
      </w:pPr>
      <w:r>
        <w:t>EMIS Planning Resources</w:t>
      </w:r>
    </w:p>
    <w:p w14:paraId="1317A386" w14:textId="02BEE311" w:rsidR="0052650F" w:rsidRDefault="0052650F" w:rsidP="00DD1A1C">
      <w:pPr>
        <w:pStyle w:val="ListParagraph"/>
        <w:numPr>
          <w:ilvl w:val="0"/>
          <w:numId w:val="3"/>
        </w:numPr>
      </w:pPr>
      <w:r>
        <w:t xml:space="preserve">Natural Resources Canada: </w:t>
      </w:r>
      <w:hyperlink r:id="rId16" w:history="1">
        <w:r w:rsidRPr="00D819DF">
          <w:rPr>
            <w:rStyle w:val="Hyperlink"/>
          </w:rPr>
          <w:t>Energy Management Information Systems Planning Manual and Tool</w:t>
        </w:r>
      </w:hyperlink>
      <w:r w:rsidR="00671EBA">
        <w:t xml:space="preserve">. </w:t>
      </w:r>
    </w:p>
    <w:p w14:paraId="7CDD894B" w14:textId="44D29FF2" w:rsidR="00671EBA" w:rsidRDefault="00671EBA" w:rsidP="00DD1A1C">
      <w:pPr>
        <w:pStyle w:val="ListParagraph"/>
        <w:numPr>
          <w:ilvl w:val="1"/>
          <w:numId w:val="3"/>
        </w:numPr>
      </w:pPr>
      <w:r>
        <w:t>Note: if you end up in an endless loop of clicking “Continue to publication”</w:t>
      </w:r>
      <w:r w:rsidR="00AF5836">
        <w:t>, right-click the “Continue to publication” button and select “Save link as…” to save the PDF to your computer.</w:t>
      </w:r>
    </w:p>
    <w:p w14:paraId="53FB64FD" w14:textId="71F68F7A" w:rsidR="00DD34A3" w:rsidRDefault="00DD34A3" w:rsidP="00DD1A1C">
      <w:pPr>
        <w:pStyle w:val="ListParagraph"/>
        <w:numPr>
          <w:ilvl w:val="0"/>
          <w:numId w:val="3"/>
        </w:numPr>
      </w:pPr>
      <w:r>
        <w:t>Natural Resources Canada</w:t>
      </w:r>
      <w:r w:rsidR="00424A7C">
        <w:t xml:space="preserve">: </w:t>
      </w:r>
      <w:hyperlink r:id="rId17" w:history="1">
        <w:r w:rsidR="00424A7C" w:rsidRPr="00424A7C">
          <w:rPr>
            <w:rStyle w:val="Hyperlink"/>
          </w:rPr>
          <w:t>EMIS Business Case Tool</w:t>
        </w:r>
      </w:hyperlink>
    </w:p>
    <w:p w14:paraId="5343C03A" w14:textId="77777777" w:rsidR="00B671FE" w:rsidRDefault="00B671FE" w:rsidP="00734A43"/>
    <w:p w14:paraId="4BF48159" w14:textId="77777777" w:rsidR="00B671FE" w:rsidRDefault="00B671FE" w:rsidP="00734A43"/>
    <w:p w14:paraId="3B7FE792" w14:textId="77777777" w:rsidR="00B671FE" w:rsidRDefault="00B671FE" w:rsidP="00734A43"/>
    <w:p w14:paraId="1CC6F5C2" w14:textId="77777777" w:rsidR="00B671FE" w:rsidRDefault="00B671FE" w:rsidP="00734A43"/>
    <w:p w14:paraId="7365884B" w14:textId="77777777" w:rsidR="00B671FE" w:rsidRDefault="00B671FE" w:rsidP="00734A43"/>
    <w:p w14:paraId="103D2B04" w14:textId="77777777" w:rsidR="00B671FE" w:rsidRDefault="00B671FE" w:rsidP="00734A43"/>
    <w:p w14:paraId="66C7F2FC" w14:textId="77777777" w:rsidR="00B671FE" w:rsidRDefault="00B671FE" w:rsidP="00734A43"/>
    <w:p w14:paraId="5FB88405" w14:textId="77777777" w:rsidR="00B671FE" w:rsidRDefault="00B671FE" w:rsidP="00734A43"/>
    <w:p w14:paraId="56029F72" w14:textId="77777777" w:rsidR="00B671FE" w:rsidRDefault="00B671FE" w:rsidP="00734A43"/>
    <w:p w14:paraId="00608817" w14:textId="77777777" w:rsidR="00B671FE" w:rsidRDefault="00B671FE" w:rsidP="00734A43"/>
    <w:p w14:paraId="5C0329D6" w14:textId="77777777" w:rsidR="00B671FE" w:rsidRDefault="00B671FE" w:rsidP="00734A43"/>
    <w:p w14:paraId="54ADA8F5" w14:textId="77777777" w:rsidR="00B671FE" w:rsidRDefault="00B671FE" w:rsidP="00734A43"/>
    <w:p w14:paraId="61A76E40" w14:textId="77777777" w:rsidR="00B671FE" w:rsidRDefault="00B671FE" w:rsidP="00734A43"/>
    <w:p w14:paraId="21976FCE" w14:textId="77777777" w:rsidR="00B671FE" w:rsidRDefault="00B671FE" w:rsidP="00734A43"/>
    <w:p w14:paraId="731555D4" w14:textId="77777777" w:rsidR="00B671FE" w:rsidRDefault="00B671FE" w:rsidP="00734A43"/>
    <w:p w14:paraId="2725B7F0" w14:textId="77777777" w:rsidR="00B671FE" w:rsidRDefault="00B671FE" w:rsidP="00734A43"/>
    <w:p w14:paraId="533217A5" w14:textId="77777777" w:rsidR="00B671FE" w:rsidRDefault="00B671FE" w:rsidP="00734A43"/>
    <w:sectPr w:rsidR="00B671FE" w:rsidSect="0082087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134" w:bottom="1837" w:left="1134" w:header="567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AD873" w14:textId="77777777" w:rsidR="00607AC0" w:rsidRDefault="00607AC0">
      <w:pPr>
        <w:spacing w:after="0" w:line="240" w:lineRule="auto"/>
      </w:pPr>
      <w:r>
        <w:separator/>
      </w:r>
    </w:p>
  </w:endnote>
  <w:endnote w:type="continuationSeparator" w:id="0">
    <w:p w14:paraId="0860CBAD" w14:textId="77777777" w:rsidR="00607AC0" w:rsidRDefault="00607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939F" w14:textId="77777777" w:rsidR="00805A91" w:rsidRDefault="003816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cs="Tahoma"/>
        <w:color w:val="000000"/>
        <w:sz w:val="16"/>
        <w:szCs w:val="16"/>
      </w:rPr>
    </w:pPr>
    <w:r>
      <w:rPr>
        <w:rFonts w:cs="Tahoma"/>
        <w:color w:val="000000"/>
        <w:sz w:val="16"/>
        <w:szCs w:val="16"/>
      </w:rPr>
      <w:fldChar w:fldCharType="begin"/>
    </w:r>
    <w:r>
      <w:rPr>
        <w:rFonts w:cs="Tahoma"/>
        <w:color w:val="000000"/>
        <w:sz w:val="16"/>
        <w:szCs w:val="16"/>
      </w:rPr>
      <w:instrText>PAGE</w:instrText>
    </w:r>
    <w:r>
      <w:rPr>
        <w:rFonts w:cs="Tahoma"/>
        <w:color w:val="000000"/>
        <w:sz w:val="16"/>
        <w:szCs w:val="16"/>
      </w:rPr>
      <w:fldChar w:fldCharType="separate"/>
    </w:r>
    <w:r>
      <w:rPr>
        <w:rFonts w:cs="Tahoma"/>
        <w:color w:val="000000"/>
        <w:sz w:val="16"/>
        <w:szCs w:val="16"/>
      </w:rPr>
      <w:fldChar w:fldCharType="end"/>
    </w:r>
  </w:p>
  <w:p w14:paraId="273D93A0" w14:textId="77777777" w:rsidR="00805A91" w:rsidRDefault="00805A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cs="Tahoma"/>
        <w:color w:val="000000"/>
        <w:sz w:val="16"/>
        <w:szCs w:val="16"/>
      </w:rPr>
    </w:pPr>
  </w:p>
  <w:p w14:paraId="273D93A1" w14:textId="77777777" w:rsidR="00805A91" w:rsidRDefault="00805A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ahom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93A2" w14:textId="7B8F8774" w:rsidR="00805A91" w:rsidRDefault="00805A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cs="Tahoma"/>
        <w:color w:val="000000"/>
        <w:sz w:val="16"/>
        <w:szCs w:val="16"/>
      </w:rPr>
    </w:pPr>
  </w:p>
  <w:p w14:paraId="273D93A3" w14:textId="0B5737D5" w:rsidR="00805A91" w:rsidRDefault="00371399" w:rsidP="00062444">
    <w:pPr>
      <w:pBdr>
        <w:top w:val="nil"/>
        <w:left w:val="nil"/>
        <w:bottom w:val="nil"/>
        <w:right w:val="nil"/>
        <w:between w:val="nil"/>
      </w:pBdr>
      <w:tabs>
        <w:tab w:val="center" w:pos="9612"/>
      </w:tabs>
      <w:ind w:right="360"/>
      <w:rPr>
        <w:rFonts w:cs="Tahoma"/>
        <w:color w:val="000000"/>
        <w:sz w:val="16"/>
        <w:szCs w:val="16"/>
      </w:rPr>
    </w:pPr>
    <w:r>
      <w:rPr>
        <w:rFonts w:cs="Tahoma"/>
        <w:color w:val="000000"/>
        <w:sz w:val="16"/>
        <w:szCs w:val="16"/>
      </w:rPr>
      <w:t>Sustaining EMIS operational savings</w:t>
    </w:r>
    <w:r w:rsidR="00062444">
      <w:rPr>
        <w:rFonts w:cs="Tahoma"/>
        <w:color w:val="000000"/>
        <w:sz w:val="16"/>
        <w:szCs w:val="16"/>
      </w:rPr>
      <w:tab/>
    </w:r>
    <w:r w:rsidR="00062444">
      <w:rPr>
        <w:rFonts w:cs="Tahoma"/>
        <w:color w:val="000000"/>
        <w:sz w:val="16"/>
        <w:szCs w:val="16"/>
      </w:rPr>
      <w:fldChar w:fldCharType="begin"/>
    </w:r>
    <w:r w:rsidR="00062444">
      <w:rPr>
        <w:rFonts w:cs="Tahoma"/>
        <w:color w:val="000000"/>
        <w:sz w:val="16"/>
        <w:szCs w:val="16"/>
      </w:rPr>
      <w:instrText>PAGE</w:instrText>
    </w:r>
    <w:r w:rsidR="00062444">
      <w:rPr>
        <w:rFonts w:cs="Tahoma"/>
        <w:color w:val="000000"/>
        <w:sz w:val="16"/>
        <w:szCs w:val="16"/>
      </w:rPr>
      <w:fldChar w:fldCharType="separate"/>
    </w:r>
    <w:r w:rsidR="00062444">
      <w:rPr>
        <w:rFonts w:cs="Tahoma"/>
        <w:color w:val="000000"/>
        <w:sz w:val="16"/>
        <w:szCs w:val="16"/>
      </w:rPr>
      <w:t>1</w:t>
    </w:r>
    <w:r w:rsidR="00062444">
      <w:rPr>
        <w:rFonts w:cs="Tahoma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93A5" w14:textId="412A2BED" w:rsidR="00805A91" w:rsidRDefault="00805A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ahoma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E1B88" w14:textId="77777777" w:rsidR="00607AC0" w:rsidRDefault="00607AC0">
      <w:pPr>
        <w:spacing w:after="0" w:line="240" w:lineRule="auto"/>
      </w:pPr>
      <w:r>
        <w:separator/>
      </w:r>
    </w:p>
  </w:footnote>
  <w:footnote w:type="continuationSeparator" w:id="0">
    <w:p w14:paraId="70E676D9" w14:textId="77777777" w:rsidR="00607AC0" w:rsidRDefault="00607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939D" w14:textId="77777777" w:rsidR="00805A91" w:rsidRDefault="00805A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cs="Tahoma"/>
        <w:b/>
        <w:smallCaps/>
        <w:color w:val="2E813E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939E" w14:textId="3F99988B" w:rsidR="00805A91" w:rsidRDefault="00474E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ahoma"/>
        <w:b/>
        <w:smallCaps/>
        <w:color w:val="2E813E"/>
        <w:sz w:val="16"/>
        <w:szCs w:val="16"/>
      </w:rPr>
    </w:pPr>
    <w:r>
      <w:rPr>
        <w:noProof/>
      </w:rPr>
      <w:drawing>
        <wp:anchor distT="0" distB="0" distL="0" distR="0" simplePos="0" relativeHeight="251658244" behindDoc="1" locked="0" layoutInCell="1" hidden="0" allowOverlap="1" wp14:anchorId="027DE943" wp14:editId="2D418466">
          <wp:simplePos x="0" y="0"/>
          <wp:positionH relativeFrom="margin">
            <wp:align>right</wp:align>
          </wp:positionH>
          <wp:positionV relativeFrom="paragraph">
            <wp:posOffset>-62230</wp:posOffset>
          </wp:positionV>
          <wp:extent cx="935665" cy="510362"/>
          <wp:effectExtent l="0" t="0" r="0" b="0"/>
          <wp:wrapNone/>
          <wp:docPr id="522095733" name="image1.png" descr="Save on Energy Delivery Partne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ave on Energy Delivery Partner logo"/>
                  <pic:cNvPicPr preferRelativeResize="0"/>
                </pic:nvPicPr>
                <pic:blipFill rotWithShape="1">
                  <a:blip r:embed="rId1"/>
                  <a:srcRect r="46232" b="3514"/>
                  <a:stretch/>
                </pic:blipFill>
                <pic:spPr bwMode="auto">
                  <a:xfrm>
                    <a:off x="0" y="0"/>
                    <a:ext cx="935665" cy="5103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93A4" w14:textId="3187C8AC" w:rsidR="00805A91" w:rsidRDefault="003816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080"/>
      </w:tabs>
      <w:jc w:val="right"/>
      <w:rPr>
        <w:rFonts w:cs="Tahoma"/>
        <w:b/>
        <w:smallCaps/>
        <w:color w:val="2E813E"/>
        <w:sz w:val="16"/>
        <w:szCs w:val="16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73D93A8" wp14:editId="6E261D2F">
          <wp:simplePos x="0" y="0"/>
          <wp:positionH relativeFrom="column">
            <wp:posOffset>279371</wp:posOffset>
          </wp:positionH>
          <wp:positionV relativeFrom="paragraph">
            <wp:posOffset>1462</wp:posOffset>
          </wp:positionV>
          <wp:extent cx="946298" cy="467833"/>
          <wp:effectExtent l="0" t="0" r="0" b="8890"/>
          <wp:wrapNone/>
          <wp:docPr id="484882663" name="image1.png" descr="Save on Energy Delivery Partne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ave on Energy Delivery Partner logo"/>
                  <pic:cNvPicPr preferRelativeResize="0"/>
                </pic:nvPicPr>
                <pic:blipFill rotWithShape="1">
                  <a:blip r:embed="rId1"/>
                  <a:srcRect r="45621" b="11555"/>
                  <a:stretch/>
                </pic:blipFill>
                <pic:spPr bwMode="auto">
                  <a:xfrm>
                    <a:off x="0" y="0"/>
                    <a:ext cx="946736" cy="468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7106"/>
    <w:multiLevelType w:val="multilevel"/>
    <w:tmpl w:val="A22ABB6E"/>
    <w:lvl w:ilvl="0">
      <w:start w:val="1"/>
      <w:numFmt w:val="lowerLetter"/>
      <w:pStyle w:val="ListNumber"/>
      <w:lvlText w:val="(%1)"/>
      <w:lvlJc w:val="left"/>
      <w:pPr>
        <w:ind w:left="1429" w:hanging="567"/>
      </w:pPr>
      <w:rPr>
        <w:rFonts w:ascii="Arial" w:eastAsia="Arial" w:hAnsi="Arial" w:cs="Arial"/>
        <w:b/>
        <w:i w:val="0"/>
        <w:color w:val="000000"/>
        <w:sz w:val="20"/>
        <w:szCs w:val="20"/>
      </w:rPr>
    </w:lvl>
    <w:lvl w:ilvl="1">
      <w:start w:val="1"/>
      <w:numFmt w:val="lowerRoman"/>
      <w:lvlText w:val="(%2)"/>
      <w:lvlJc w:val="left"/>
      <w:pPr>
        <w:ind w:left="1996" w:hanging="567"/>
      </w:pPr>
      <w:rPr>
        <w:rFonts w:ascii="Arial" w:eastAsia="Arial" w:hAnsi="Arial" w:cs="Arial"/>
        <w:b/>
        <w:i w:val="0"/>
        <w:sz w:val="20"/>
        <w:szCs w:val="20"/>
      </w:rPr>
    </w:lvl>
    <w:lvl w:ilvl="2">
      <w:start w:val="1"/>
      <w:numFmt w:val="decimal"/>
      <w:lvlText w:val="(%3)"/>
      <w:lvlJc w:val="left"/>
      <w:pPr>
        <w:ind w:left="2563" w:hanging="566"/>
      </w:pPr>
      <w:rPr>
        <w:rFonts w:ascii="Arial" w:eastAsia="Arial" w:hAnsi="Arial" w:cs="Arial"/>
        <w:b/>
        <w:i w:val="0"/>
        <w:sz w:val="20"/>
        <w:szCs w:val="20"/>
      </w:rPr>
    </w:lvl>
    <w:lvl w:ilvl="3">
      <w:start w:val="1"/>
      <w:numFmt w:val="lowerLetter"/>
      <w:lvlText w:val="%4."/>
      <w:lvlJc w:val="left"/>
      <w:pPr>
        <w:ind w:left="2903" w:hanging="340"/>
      </w:pPr>
    </w:lvl>
    <w:lvl w:ilvl="4">
      <w:start w:val="1"/>
      <w:numFmt w:val="lowerRoman"/>
      <w:lvlText w:val="%5."/>
      <w:lvlJc w:val="left"/>
      <w:pPr>
        <w:ind w:left="3232" w:hanging="284"/>
      </w:pPr>
    </w:lvl>
    <w:lvl w:ilvl="5">
      <w:start w:val="1"/>
      <w:numFmt w:val="decimal"/>
      <w:lvlText w:val="%6."/>
      <w:lvlJc w:val="left"/>
      <w:pPr>
        <w:ind w:left="3572" w:hanging="340"/>
      </w:pPr>
    </w:lvl>
    <w:lvl w:ilvl="6">
      <w:start w:val="1"/>
      <w:numFmt w:val="lowerLetter"/>
      <w:lvlText w:val="%7)"/>
      <w:lvlJc w:val="left"/>
      <w:pPr>
        <w:ind w:left="3969" w:hanging="369"/>
      </w:pPr>
    </w:lvl>
    <w:lvl w:ilvl="7">
      <w:start w:val="1"/>
      <w:numFmt w:val="lowerRoman"/>
      <w:lvlText w:val="%8)"/>
      <w:lvlJc w:val="left"/>
      <w:pPr>
        <w:ind w:left="4082" w:hanging="113"/>
      </w:pPr>
    </w:lvl>
    <w:lvl w:ilvl="8">
      <w:start w:val="1"/>
      <w:numFmt w:val="decimal"/>
      <w:lvlText w:val="%9)"/>
      <w:lvlJc w:val="left"/>
      <w:pPr>
        <w:ind w:left="4706" w:hanging="397"/>
      </w:pPr>
    </w:lvl>
  </w:abstractNum>
  <w:abstractNum w:abstractNumId="1" w15:restartNumberingAfterBreak="0">
    <w:nsid w:val="03742871"/>
    <w:multiLevelType w:val="hybridMultilevel"/>
    <w:tmpl w:val="5DD424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A03A4"/>
    <w:multiLevelType w:val="hybridMultilevel"/>
    <w:tmpl w:val="BE4AA3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A1F16"/>
    <w:multiLevelType w:val="hybridMultilevel"/>
    <w:tmpl w:val="A19419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B07B2"/>
    <w:multiLevelType w:val="hybridMultilevel"/>
    <w:tmpl w:val="E432E580"/>
    <w:lvl w:ilvl="0" w:tplc="26305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86A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63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4E9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D09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9CE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BEF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F02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54D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CD1E25"/>
    <w:multiLevelType w:val="hybridMultilevel"/>
    <w:tmpl w:val="5DEEFD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93DC7"/>
    <w:multiLevelType w:val="hybridMultilevel"/>
    <w:tmpl w:val="6B1217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45E48"/>
    <w:multiLevelType w:val="multilevel"/>
    <w:tmpl w:val="9AFC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9641E"/>
    <w:multiLevelType w:val="hybridMultilevel"/>
    <w:tmpl w:val="1EB2EE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80171"/>
    <w:multiLevelType w:val="multilevel"/>
    <w:tmpl w:val="BC8CDE4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875DA"/>
    <w:multiLevelType w:val="hybridMultilevel"/>
    <w:tmpl w:val="F036E2A4"/>
    <w:lvl w:ilvl="0" w:tplc="19683076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545859" w:themeColor="text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80D11"/>
    <w:multiLevelType w:val="hybridMultilevel"/>
    <w:tmpl w:val="E6DAC8F4"/>
    <w:lvl w:ilvl="0" w:tplc="F174A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86DA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1C8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1E3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1E9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040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C28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D81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08C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A062C1B"/>
    <w:multiLevelType w:val="hybridMultilevel"/>
    <w:tmpl w:val="917E3356"/>
    <w:lvl w:ilvl="0" w:tplc="B93A6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86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E2C7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04B1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526A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705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A43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F81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AEF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FE44A3E"/>
    <w:multiLevelType w:val="multilevel"/>
    <w:tmpl w:val="02FA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D71EB4"/>
    <w:multiLevelType w:val="hybridMultilevel"/>
    <w:tmpl w:val="50B80E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91FB5"/>
    <w:multiLevelType w:val="hybridMultilevel"/>
    <w:tmpl w:val="5600A5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C1221"/>
    <w:multiLevelType w:val="hybridMultilevel"/>
    <w:tmpl w:val="51D83674"/>
    <w:lvl w:ilvl="0" w:tplc="91A84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40F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A60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447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2CA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3EF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A88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1A5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F62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8693095"/>
    <w:multiLevelType w:val="hybridMultilevel"/>
    <w:tmpl w:val="DCB831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51EF1"/>
    <w:multiLevelType w:val="hybridMultilevel"/>
    <w:tmpl w:val="729EB646"/>
    <w:lvl w:ilvl="0" w:tplc="4E42C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D64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ABD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046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2B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226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ED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64A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1E2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ED86B6F"/>
    <w:multiLevelType w:val="hybridMultilevel"/>
    <w:tmpl w:val="83C82868"/>
    <w:lvl w:ilvl="0" w:tplc="75408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FA5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AE95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7A3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94E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14A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325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B6A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D05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91105128">
    <w:abstractNumId w:val="0"/>
  </w:num>
  <w:num w:numId="2" w16cid:durableId="255598498">
    <w:abstractNumId w:val="10"/>
  </w:num>
  <w:num w:numId="3" w16cid:durableId="326327772">
    <w:abstractNumId w:val="5"/>
  </w:num>
  <w:num w:numId="4" w16cid:durableId="1920483292">
    <w:abstractNumId w:val="7"/>
  </w:num>
  <w:num w:numId="5" w16cid:durableId="1797405099">
    <w:abstractNumId w:val="13"/>
  </w:num>
  <w:num w:numId="6" w16cid:durableId="40717719">
    <w:abstractNumId w:val="9"/>
  </w:num>
  <w:num w:numId="7" w16cid:durableId="783498925">
    <w:abstractNumId w:val="4"/>
  </w:num>
  <w:num w:numId="8" w16cid:durableId="1823814188">
    <w:abstractNumId w:val="17"/>
  </w:num>
  <w:num w:numId="9" w16cid:durableId="1962682043">
    <w:abstractNumId w:val="2"/>
  </w:num>
  <w:num w:numId="10" w16cid:durableId="977996026">
    <w:abstractNumId w:val="3"/>
  </w:num>
  <w:num w:numId="11" w16cid:durableId="589697752">
    <w:abstractNumId w:val="6"/>
  </w:num>
  <w:num w:numId="12" w16cid:durableId="1203056624">
    <w:abstractNumId w:val="11"/>
  </w:num>
  <w:num w:numId="13" w16cid:durableId="1576165380">
    <w:abstractNumId w:val="15"/>
  </w:num>
  <w:num w:numId="14" w16cid:durableId="658537375">
    <w:abstractNumId w:val="19"/>
  </w:num>
  <w:num w:numId="15" w16cid:durableId="485438263">
    <w:abstractNumId w:val="1"/>
  </w:num>
  <w:num w:numId="16" w16cid:durableId="1420178551">
    <w:abstractNumId w:val="16"/>
  </w:num>
  <w:num w:numId="17" w16cid:durableId="617956303">
    <w:abstractNumId w:val="8"/>
  </w:num>
  <w:num w:numId="18" w16cid:durableId="516115347">
    <w:abstractNumId w:val="12"/>
  </w:num>
  <w:num w:numId="19" w16cid:durableId="1538273718">
    <w:abstractNumId w:val="14"/>
  </w:num>
  <w:num w:numId="20" w16cid:durableId="47988269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A91"/>
    <w:rsid w:val="0000005F"/>
    <w:rsid w:val="00001FED"/>
    <w:rsid w:val="0000277E"/>
    <w:rsid w:val="000049C3"/>
    <w:rsid w:val="00004D01"/>
    <w:rsid w:val="000133F4"/>
    <w:rsid w:val="000159FA"/>
    <w:rsid w:val="000163CF"/>
    <w:rsid w:val="00024578"/>
    <w:rsid w:val="000323FF"/>
    <w:rsid w:val="000354AA"/>
    <w:rsid w:val="00037421"/>
    <w:rsid w:val="00047556"/>
    <w:rsid w:val="00051492"/>
    <w:rsid w:val="00051B65"/>
    <w:rsid w:val="000567DF"/>
    <w:rsid w:val="00056AD2"/>
    <w:rsid w:val="00062444"/>
    <w:rsid w:val="00074260"/>
    <w:rsid w:val="000808DA"/>
    <w:rsid w:val="00080E34"/>
    <w:rsid w:val="0008134A"/>
    <w:rsid w:val="00082D7F"/>
    <w:rsid w:val="00086E28"/>
    <w:rsid w:val="00087228"/>
    <w:rsid w:val="00087DE8"/>
    <w:rsid w:val="000914CF"/>
    <w:rsid w:val="000A074F"/>
    <w:rsid w:val="000A5FA1"/>
    <w:rsid w:val="000D3B5A"/>
    <w:rsid w:val="000E1854"/>
    <w:rsid w:val="000E220B"/>
    <w:rsid w:val="000F0FC0"/>
    <w:rsid w:val="000F7F1B"/>
    <w:rsid w:val="001004FD"/>
    <w:rsid w:val="00102C5C"/>
    <w:rsid w:val="00113337"/>
    <w:rsid w:val="001243CE"/>
    <w:rsid w:val="0012517E"/>
    <w:rsid w:val="001333B3"/>
    <w:rsid w:val="00136563"/>
    <w:rsid w:val="001439F7"/>
    <w:rsid w:val="001502D9"/>
    <w:rsid w:val="00157893"/>
    <w:rsid w:val="00165FC5"/>
    <w:rsid w:val="00170B8E"/>
    <w:rsid w:val="001719FB"/>
    <w:rsid w:val="00173702"/>
    <w:rsid w:val="00175B2A"/>
    <w:rsid w:val="0018080F"/>
    <w:rsid w:val="00182381"/>
    <w:rsid w:val="0018322B"/>
    <w:rsid w:val="00192689"/>
    <w:rsid w:val="00192D04"/>
    <w:rsid w:val="00192E6D"/>
    <w:rsid w:val="001B1865"/>
    <w:rsid w:val="001B5057"/>
    <w:rsid w:val="001B5E39"/>
    <w:rsid w:val="001B6961"/>
    <w:rsid w:val="001B69B8"/>
    <w:rsid w:val="001C1AE0"/>
    <w:rsid w:val="001C1D86"/>
    <w:rsid w:val="001C260E"/>
    <w:rsid w:val="001D1536"/>
    <w:rsid w:val="001D3E2F"/>
    <w:rsid w:val="001E1939"/>
    <w:rsid w:val="001E50D9"/>
    <w:rsid w:val="001E6C22"/>
    <w:rsid w:val="001E749F"/>
    <w:rsid w:val="001F3D22"/>
    <w:rsid w:val="00202041"/>
    <w:rsid w:val="0020295C"/>
    <w:rsid w:val="0020720B"/>
    <w:rsid w:val="00210265"/>
    <w:rsid w:val="00214D92"/>
    <w:rsid w:val="00217DF2"/>
    <w:rsid w:val="00225F1C"/>
    <w:rsid w:val="002321D4"/>
    <w:rsid w:val="00232812"/>
    <w:rsid w:val="00233463"/>
    <w:rsid w:val="00233E1C"/>
    <w:rsid w:val="00235D34"/>
    <w:rsid w:val="00236B8B"/>
    <w:rsid w:val="002409D1"/>
    <w:rsid w:val="00241C6D"/>
    <w:rsid w:val="00261446"/>
    <w:rsid w:val="002675F7"/>
    <w:rsid w:val="002704F5"/>
    <w:rsid w:val="002717FD"/>
    <w:rsid w:val="002765C6"/>
    <w:rsid w:val="0028416D"/>
    <w:rsid w:val="00286231"/>
    <w:rsid w:val="00287CA5"/>
    <w:rsid w:val="0029009B"/>
    <w:rsid w:val="00291579"/>
    <w:rsid w:val="002A020D"/>
    <w:rsid w:val="002A45E4"/>
    <w:rsid w:val="002B2E62"/>
    <w:rsid w:val="002B59F8"/>
    <w:rsid w:val="002B73EB"/>
    <w:rsid w:val="002C6C73"/>
    <w:rsid w:val="002D26AB"/>
    <w:rsid w:val="002D2DBB"/>
    <w:rsid w:val="002E4DC2"/>
    <w:rsid w:val="002F6507"/>
    <w:rsid w:val="00302CDC"/>
    <w:rsid w:val="00307755"/>
    <w:rsid w:val="00311043"/>
    <w:rsid w:val="00311754"/>
    <w:rsid w:val="00313C99"/>
    <w:rsid w:val="00320C3D"/>
    <w:rsid w:val="00333495"/>
    <w:rsid w:val="003343EE"/>
    <w:rsid w:val="003344BF"/>
    <w:rsid w:val="00342B0D"/>
    <w:rsid w:val="003448F6"/>
    <w:rsid w:val="003464FD"/>
    <w:rsid w:val="00351A68"/>
    <w:rsid w:val="00365F9B"/>
    <w:rsid w:val="00370F3E"/>
    <w:rsid w:val="00371399"/>
    <w:rsid w:val="0038162E"/>
    <w:rsid w:val="00383BAE"/>
    <w:rsid w:val="00383CD2"/>
    <w:rsid w:val="0038557C"/>
    <w:rsid w:val="0038693F"/>
    <w:rsid w:val="00386CEC"/>
    <w:rsid w:val="003871E2"/>
    <w:rsid w:val="003952B3"/>
    <w:rsid w:val="00395BF4"/>
    <w:rsid w:val="003A1C0F"/>
    <w:rsid w:val="003A29CE"/>
    <w:rsid w:val="003A36A3"/>
    <w:rsid w:val="003B496A"/>
    <w:rsid w:val="003B5F72"/>
    <w:rsid w:val="003B783D"/>
    <w:rsid w:val="003C0161"/>
    <w:rsid w:val="003C0237"/>
    <w:rsid w:val="003C11E3"/>
    <w:rsid w:val="003C1FF5"/>
    <w:rsid w:val="003C3F9F"/>
    <w:rsid w:val="003C45D5"/>
    <w:rsid w:val="003C5816"/>
    <w:rsid w:val="003C5ED2"/>
    <w:rsid w:val="003D0A26"/>
    <w:rsid w:val="003D2DF7"/>
    <w:rsid w:val="003D6B97"/>
    <w:rsid w:val="003F3C8D"/>
    <w:rsid w:val="003F4EC9"/>
    <w:rsid w:val="003F546D"/>
    <w:rsid w:val="003F5ECF"/>
    <w:rsid w:val="00400EF1"/>
    <w:rsid w:val="0040353D"/>
    <w:rsid w:val="00404D5A"/>
    <w:rsid w:val="00405659"/>
    <w:rsid w:val="00417C18"/>
    <w:rsid w:val="00424A05"/>
    <w:rsid w:val="00424A7C"/>
    <w:rsid w:val="00432577"/>
    <w:rsid w:val="00433A37"/>
    <w:rsid w:val="00434308"/>
    <w:rsid w:val="00435CD5"/>
    <w:rsid w:val="00443D74"/>
    <w:rsid w:val="00446083"/>
    <w:rsid w:val="00454BF1"/>
    <w:rsid w:val="00460FEE"/>
    <w:rsid w:val="00462D1F"/>
    <w:rsid w:val="00466A73"/>
    <w:rsid w:val="00467AF0"/>
    <w:rsid w:val="00474838"/>
    <w:rsid w:val="004749A9"/>
    <w:rsid w:val="00474EC5"/>
    <w:rsid w:val="004751AB"/>
    <w:rsid w:val="00481A70"/>
    <w:rsid w:val="00484A82"/>
    <w:rsid w:val="00493CB6"/>
    <w:rsid w:val="00494CE5"/>
    <w:rsid w:val="00495371"/>
    <w:rsid w:val="0049645F"/>
    <w:rsid w:val="00497F0E"/>
    <w:rsid w:val="004A1259"/>
    <w:rsid w:val="004A3E81"/>
    <w:rsid w:val="004A6FD3"/>
    <w:rsid w:val="004B151D"/>
    <w:rsid w:val="004B1A00"/>
    <w:rsid w:val="004B286D"/>
    <w:rsid w:val="004B6D2A"/>
    <w:rsid w:val="004C01FA"/>
    <w:rsid w:val="004C1122"/>
    <w:rsid w:val="004C3FE7"/>
    <w:rsid w:val="004D0269"/>
    <w:rsid w:val="004D0E58"/>
    <w:rsid w:val="004D1DAD"/>
    <w:rsid w:val="004D1FD1"/>
    <w:rsid w:val="004D25FC"/>
    <w:rsid w:val="004D2AE2"/>
    <w:rsid w:val="004D37A8"/>
    <w:rsid w:val="004D5CD6"/>
    <w:rsid w:val="004D725D"/>
    <w:rsid w:val="004F5D98"/>
    <w:rsid w:val="005036A9"/>
    <w:rsid w:val="00504A42"/>
    <w:rsid w:val="0050511D"/>
    <w:rsid w:val="00512220"/>
    <w:rsid w:val="00514255"/>
    <w:rsid w:val="00515086"/>
    <w:rsid w:val="0052650F"/>
    <w:rsid w:val="005302DB"/>
    <w:rsid w:val="00536B2A"/>
    <w:rsid w:val="00537D35"/>
    <w:rsid w:val="005401AC"/>
    <w:rsid w:val="005420F3"/>
    <w:rsid w:val="00544716"/>
    <w:rsid w:val="005474C2"/>
    <w:rsid w:val="00550DEA"/>
    <w:rsid w:val="00553C75"/>
    <w:rsid w:val="00560C5D"/>
    <w:rsid w:val="00561A00"/>
    <w:rsid w:val="00563F49"/>
    <w:rsid w:val="00564CA1"/>
    <w:rsid w:val="005715EB"/>
    <w:rsid w:val="0057493E"/>
    <w:rsid w:val="005808FD"/>
    <w:rsid w:val="00581635"/>
    <w:rsid w:val="00582F7D"/>
    <w:rsid w:val="0058624E"/>
    <w:rsid w:val="005872B9"/>
    <w:rsid w:val="00587A57"/>
    <w:rsid w:val="00590D26"/>
    <w:rsid w:val="00596DDB"/>
    <w:rsid w:val="005A0F7B"/>
    <w:rsid w:val="005A71B5"/>
    <w:rsid w:val="005B0228"/>
    <w:rsid w:val="005C2E22"/>
    <w:rsid w:val="005C3A47"/>
    <w:rsid w:val="005C46E4"/>
    <w:rsid w:val="005C5BA1"/>
    <w:rsid w:val="005C73DC"/>
    <w:rsid w:val="005C74A7"/>
    <w:rsid w:val="005D1DD2"/>
    <w:rsid w:val="005D5F01"/>
    <w:rsid w:val="005D75DD"/>
    <w:rsid w:val="005D7B82"/>
    <w:rsid w:val="005E0242"/>
    <w:rsid w:val="005E7E6A"/>
    <w:rsid w:val="005F2B74"/>
    <w:rsid w:val="005F4ACA"/>
    <w:rsid w:val="005F5303"/>
    <w:rsid w:val="0060346C"/>
    <w:rsid w:val="00603BFB"/>
    <w:rsid w:val="00607AC0"/>
    <w:rsid w:val="00610896"/>
    <w:rsid w:val="00610B21"/>
    <w:rsid w:val="006228FE"/>
    <w:rsid w:val="00623AFC"/>
    <w:rsid w:val="0063064D"/>
    <w:rsid w:val="00634227"/>
    <w:rsid w:val="00635D3E"/>
    <w:rsid w:val="0063678C"/>
    <w:rsid w:val="00650040"/>
    <w:rsid w:val="006510B0"/>
    <w:rsid w:val="0065276A"/>
    <w:rsid w:val="00663CAE"/>
    <w:rsid w:val="00664E24"/>
    <w:rsid w:val="00667AE7"/>
    <w:rsid w:val="006708C0"/>
    <w:rsid w:val="0067164A"/>
    <w:rsid w:val="00671EBA"/>
    <w:rsid w:val="00673206"/>
    <w:rsid w:val="006745D6"/>
    <w:rsid w:val="006828C5"/>
    <w:rsid w:val="00683478"/>
    <w:rsid w:val="006872B0"/>
    <w:rsid w:val="006923B2"/>
    <w:rsid w:val="00696B81"/>
    <w:rsid w:val="00697B95"/>
    <w:rsid w:val="006A2A3C"/>
    <w:rsid w:val="006A4EC9"/>
    <w:rsid w:val="006A5780"/>
    <w:rsid w:val="006A5911"/>
    <w:rsid w:val="006A629E"/>
    <w:rsid w:val="006B71FD"/>
    <w:rsid w:val="006B769B"/>
    <w:rsid w:val="006C1147"/>
    <w:rsid w:val="006C1759"/>
    <w:rsid w:val="006C2F84"/>
    <w:rsid w:val="006C3A15"/>
    <w:rsid w:val="006D277E"/>
    <w:rsid w:val="006D44F4"/>
    <w:rsid w:val="006D565E"/>
    <w:rsid w:val="006D610E"/>
    <w:rsid w:val="006D6291"/>
    <w:rsid w:val="006E6F7C"/>
    <w:rsid w:val="006F098A"/>
    <w:rsid w:val="00701FA7"/>
    <w:rsid w:val="00702EA9"/>
    <w:rsid w:val="00716283"/>
    <w:rsid w:val="00717987"/>
    <w:rsid w:val="007219CE"/>
    <w:rsid w:val="00724274"/>
    <w:rsid w:val="00725923"/>
    <w:rsid w:val="00734A43"/>
    <w:rsid w:val="00735E4D"/>
    <w:rsid w:val="00736DA4"/>
    <w:rsid w:val="00747027"/>
    <w:rsid w:val="00751537"/>
    <w:rsid w:val="00753437"/>
    <w:rsid w:val="007545B7"/>
    <w:rsid w:val="00754B6A"/>
    <w:rsid w:val="00754CD1"/>
    <w:rsid w:val="007638AF"/>
    <w:rsid w:val="00767269"/>
    <w:rsid w:val="00770A77"/>
    <w:rsid w:val="00771C49"/>
    <w:rsid w:val="00777FBB"/>
    <w:rsid w:val="00784666"/>
    <w:rsid w:val="00787770"/>
    <w:rsid w:val="0079679C"/>
    <w:rsid w:val="00796BA5"/>
    <w:rsid w:val="0079799C"/>
    <w:rsid w:val="007A6A12"/>
    <w:rsid w:val="007B1AD3"/>
    <w:rsid w:val="007B3C3C"/>
    <w:rsid w:val="007B7630"/>
    <w:rsid w:val="007C04D3"/>
    <w:rsid w:val="007C205D"/>
    <w:rsid w:val="007C4989"/>
    <w:rsid w:val="007E1FAC"/>
    <w:rsid w:val="007E6386"/>
    <w:rsid w:val="007E6B64"/>
    <w:rsid w:val="007F09F3"/>
    <w:rsid w:val="007F7BC5"/>
    <w:rsid w:val="008017F2"/>
    <w:rsid w:val="00802A23"/>
    <w:rsid w:val="00805A91"/>
    <w:rsid w:val="00820875"/>
    <w:rsid w:val="00824406"/>
    <w:rsid w:val="008304B1"/>
    <w:rsid w:val="008402C7"/>
    <w:rsid w:val="00840942"/>
    <w:rsid w:val="00840C98"/>
    <w:rsid w:val="00844846"/>
    <w:rsid w:val="00846BA5"/>
    <w:rsid w:val="00862F22"/>
    <w:rsid w:val="0086316C"/>
    <w:rsid w:val="0087213E"/>
    <w:rsid w:val="008729AF"/>
    <w:rsid w:val="00882D68"/>
    <w:rsid w:val="00887B1C"/>
    <w:rsid w:val="00892216"/>
    <w:rsid w:val="00892A17"/>
    <w:rsid w:val="00894CBA"/>
    <w:rsid w:val="008969DA"/>
    <w:rsid w:val="00897A4C"/>
    <w:rsid w:val="008B0FD8"/>
    <w:rsid w:val="008C1466"/>
    <w:rsid w:val="008C159E"/>
    <w:rsid w:val="008C1647"/>
    <w:rsid w:val="008C6678"/>
    <w:rsid w:val="008C72A9"/>
    <w:rsid w:val="008D0620"/>
    <w:rsid w:val="008D130C"/>
    <w:rsid w:val="008D3909"/>
    <w:rsid w:val="008D4418"/>
    <w:rsid w:val="008D4DF0"/>
    <w:rsid w:val="008E1FAA"/>
    <w:rsid w:val="008E3E28"/>
    <w:rsid w:val="008E76D2"/>
    <w:rsid w:val="008F60EF"/>
    <w:rsid w:val="00902D0B"/>
    <w:rsid w:val="00923DAC"/>
    <w:rsid w:val="009249CB"/>
    <w:rsid w:val="00925C38"/>
    <w:rsid w:val="009326E6"/>
    <w:rsid w:val="0093534E"/>
    <w:rsid w:val="00942A03"/>
    <w:rsid w:val="00947F26"/>
    <w:rsid w:val="0095011D"/>
    <w:rsid w:val="00950AF9"/>
    <w:rsid w:val="009528D8"/>
    <w:rsid w:val="0095372C"/>
    <w:rsid w:val="00956364"/>
    <w:rsid w:val="00957CC7"/>
    <w:rsid w:val="00961E4D"/>
    <w:rsid w:val="00962B55"/>
    <w:rsid w:val="00967D3F"/>
    <w:rsid w:val="00967E97"/>
    <w:rsid w:val="00971897"/>
    <w:rsid w:val="009800A9"/>
    <w:rsid w:val="00994F01"/>
    <w:rsid w:val="009A071F"/>
    <w:rsid w:val="009A51FC"/>
    <w:rsid w:val="009A64B4"/>
    <w:rsid w:val="009A6DEB"/>
    <w:rsid w:val="009A79E4"/>
    <w:rsid w:val="009B5B8F"/>
    <w:rsid w:val="009B6466"/>
    <w:rsid w:val="009C1AC7"/>
    <w:rsid w:val="009C3CBF"/>
    <w:rsid w:val="009C584D"/>
    <w:rsid w:val="009D6184"/>
    <w:rsid w:val="009D62BE"/>
    <w:rsid w:val="009D71CB"/>
    <w:rsid w:val="009E3695"/>
    <w:rsid w:val="009E50EE"/>
    <w:rsid w:val="009E5AFD"/>
    <w:rsid w:val="009F3F9A"/>
    <w:rsid w:val="00A11EB7"/>
    <w:rsid w:val="00A138BA"/>
    <w:rsid w:val="00A14AFC"/>
    <w:rsid w:val="00A241BE"/>
    <w:rsid w:val="00A33ABF"/>
    <w:rsid w:val="00A36F35"/>
    <w:rsid w:val="00A3763C"/>
    <w:rsid w:val="00A40457"/>
    <w:rsid w:val="00A41695"/>
    <w:rsid w:val="00A474EC"/>
    <w:rsid w:val="00A513C6"/>
    <w:rsid w:val="00A53EA3"/>
    <w:rsid w:val="00A53FB5"/>
    <w:rsid w:val="00A65618"/>
    <w:rsid w:val="00A66EE7"/>
    <w:rsid w:val="00A7029F"/>
    <w:rsid w:val="00A70F64"/>
    <w:rsid w:val="00A74A32"/>
    <w:rsid w:val="00A76757"/>
    <w:rsid w:val="00A82D29"/>
    <w:rsid w:val="00A8490E"/>
    <w:rsid w:val="00A8510C"/>
    <w:rsid w:val="00A8557E"/>
    <w:rsid w:val="00A9048E"/>
    <w:rsid w:val="00A90FF6"/>
    <w:rsid w:val="00A9125B"/>
    <w:rsid w:val="00A919B4"/>
    <w:rsid w:val="00A931CE"/>
    <w:rsid w:val="00AA30B6"/>
    <w:rsid w:val="00AA40FF"/>
    <w:rsid w:val="00AA7FBF"/>
    <w:rsid w:val="00AB141B"/>
    <w:rsid w:val="00AB4CAA"/>
    <w:rsid w:val="00AB5EB7"/>
    <w:rsid w:val="00AC1BF0"/>
    <w:rsid w:val="00AC382C"/>
    <w:rsid w:val="00AC4B54"/>
    <w:rsid w:val="00AC66C3"/>
    <w:rsid w:val="00AD53A3"/>
    <w:rsid w:val="00AD65A1"/>
    <w:rsid w:val="00AD66B1"/>
    <w:rsid w:val="00AD753B"/>
    <w:rsid w:val="00AE245D"/>
    <w:rsid w:val="00AE58B1"/>
    <w:rsid w:val="00AF1978"/>
    <w:rsid w:val="00AF5836"/>
    <w:rsid w:val="00AF6C9B"/>
    <w:rsid w:val="00B01FCA"/>
    <w:rsid w:val="00B04FC3"/>
    <w:rsid w:val="00B2429E"/>
    <w:rsid w:val="00B24FDD"/>
    <w:rsid w:val="00B3256B"/>
    <w:rsid w:val="00B51780"/>
    <w:rsid w:val="00B547FD"/>
    <w:rsid w:val="00B5485E"/>
    <w:rsid w:val="00B55C69"/>
    <w:rsid w:val="00B62FE4"/>
    <w:rsid w:val="00B64A23"/>
    <w:rsid w:val="00B64FB6"/>
    <w:rsid w:val="00B671FE"/>
    <w:rsid w:val="00B67CBB"/>
    <w:rsid w:val="00B71FD7"/>
    <w:rsid w:val="00B73906"/>
    <w:rsid w:val="00B8059A"/>
    <w:rsid w:val="00B82BBA"/>
    <w:rsid w:val="00B86976"/>
    <w:rsid w:val="00B926BE"/>
    <w:rsid w:val="00B92CE4"/>
    <w:rsid w:val="00B94D5B"/>
    <w:rsid w:val="00BA065F"/>
    <w:rsid w:val="00BA2BCD"/>
    <w:rsid w:val="00BA4BB7"/>
    <w:rsid w:val="00BB39D4"/>
    <w:rsid w:val="00BC18FD"/>
    <w:rsid w:val="00BC1B1D"/>
    <w:rsid w:val="00BC1F3E"/>
    <w:rsid w:val="00BC2A81"/>
    <w:rsid w:val="00BD43F3"/>
    <w:rsid w:val="00BD6163"/>
    <w:rsid w:val="00BE3846"/>
    <w:rsid w:val="00BE478A"/>
    <w:rsid w:val="00BE7B25"/>
    <w:rsid w:val="00BF12CE"/>
    <w:rsid w:val="00BF2299"/>
    <w:rsid w:val="00BF25A1"/>
    <w:rsid w:val="00BF49D5"/>
    <w:rsid w:val="00BF4C5D"/>
    <w:rsid w:val="00BF718B"/>
    <w:rsid w:val="00C02EE7"/>
    <w:rsid w:val="00C122E4"/>
    <w:rsid w:val="00C2373F"/>
    <w:rsid w:val="00C31CFA"/>
    <w:rsid w:val="00C323B3"/>
    <w:rsid w:val="00C35B67"/>
    <w:rsid w:val="00C36DBF"/>
    <w:rsid w:val="00C42221"/>
    <w:rsid w:val="00C46DBD"/>
    <w:rsid w:val="00C519F9"/>
    <w:rsid w:val="00C51C50"/>
    <w:rsid w:val="00C61E5A"/>
    <w:rsid w:val="00C641B2"/>
    <w:rsid w:val="00C66459"/>
    <w:rsid w:val="00C7084E"/>
    <w:rsid w:val="00C83701"/>
    <w:rsid w:val="00C8385D"/>
    <w:rsid w:val="00C908D7"/>
    <w:rsid w:val="00C913F6"/>
    <w:rsid w:val="00C95819"/>
    <w:rsid w:val="00C96677"/>
    <w:rsid w:val="00CA2C77"/>
    <w:rsid w:val="00CA3650"/>
    <w:rsid w:val="00CB474C"/>
    <w:rsid w:val="00CC48C8"/>
    <w:rsid w:val="00CC6982"/>
    <w:rsid w:val="00CD1704"/>
    <w:rsid w:val="00CD3429"/>
    <w:rsid w:val="00CD5800"/>
    <w:rsid w:val="00CE1428"/>
    <w:rsid w:val="00CE310A"/>
    <w:rsid w:val="00CE6012"/>
    <w:rsid w:val="00CE6489"/>
    <w:rsid w:val="00CE6862"/>
    <w:rsid w:val="00CE7D98"/>
    <w:rsid w:val="00CF4E12"/>
    <w:rsid w:val="00CF597E"/>
    <w:rsid w:val="00CF63D3"/>
    <w:rsid w:val="00D02765"/>
    <w:rsid w:val="00D11358"/>
    <w:rsid w:val="00D14701"/>
    <w:rsid w:val="00D15394"/>
    <w:rsid w:val="00D408A4"/>
    <w:rsid w:val="00D43147"/>
    <w:rsid w:val="00D564FE"/>
    <w:rsid w:val="00D57A81"/>
    <w:rsid w:val="00D718A5"/>
    <w:rsid w:val="00D758CB"/>
    <w:rsid w:val="00D819DF"/>
    <w:rsid w:val="00D85693"/>
    <w:rsid w:val="00D87B8E"/>
    <w:rsid w:val="00D91B29"/>
    <w:rsid w:val="00DA1F6D"/>
    <w:rsid w:val="00DA2A0A"/>
    <w:rsid w:val="00DA3FA6"/>
    <w:rsid w:val="00DA6B77"/>
    <w:rsid w:val="00DC35E0"/>
    <w:rsid w:val="00DC4D8F"/>
    <w:rsid w:val="00DD1A1C"/>
    <w:rsid w:val="00DD34A3"/>
    <w:rsid w:val="00DD4C2B"/>
    <w:rsid w:val="00DE298E"/>
    <w:rsid w:val="00DF173B"/>
    <w:rsid w:val="00DF524B"/>
    <w:rsid w:val="00E014F7"/>
    <w:rsid w:val="00E07BDF"/>
    <w:rsid w:val="00E10F39"/>
    <w:rsid w:val="00E16068"/>
    <w:rsid w:val="00E20C29"/>
    <w:rsid w:val="00E2462C"/>
    <w:rsid w:val="00E257BF"/>
    <w:rsid w:val="00E25924"/>
    <w:rsid w:val="00E277C5"/>
    <w:rsid w:val="00E31EC1"/>
    <w:rsid w:val="00E5172B"/>
    <w:rsid w:val="00E519FE"/>
    <w:rsid w:val="00E5353E"/>
    <w:rsid w:val="00E53EC6"/>
    <w:rsid w:val="00E55AE6"/>
    <w:rsid w:val="00E55B3A"/>
    <w:rsid w:val="00E565FE"/>
    <w:rsid w:val="00E60F64"/>
    <w:rsid w:val="00E61A54"/>
    <w:rsid w:val="00E61D27"/>
    <w:rsid w:val="00E63E4F"/>
    <w:rsid w:val="00E71389"/>
    <w:rsid w:val="00E71CE4"/>
    <w:rsid w:val="00E72F55"/>
    <w:rsid w:val="00E735CC"/>
    <w:rsid w:val="00E7468C"/>
    <w:rsid w:val="00E7560E"/>
    <w:rsid w:val="00E849F1"/>
    <w:rsid w:val="00E9247C"/>
    <w:rsid w:val="00E96CBB"/>
    <w:rsid w:val="00E974A2"/>
    <w:rsid w:val="00EA2D49"/>
    <w:rsid w:val="00EA6653"/>
    <w:rsid w:val="00EB24BC"/>
    <w:rsid w:val="00EB6F1D"/>
    <w:rsid w:val="00EC07F1"/>
    <w:rsid w:val="00EC2646"/>
    <w:rsid w:val="00EC344D"/>
    <w:rsid w:val="00EC418E"/>
    <w:rsid w:val="00EC65E5"/>
    <w:rsid w:val="00EC72C3"/>
    <w:rsid w:val="00ED246B"/>
    <w:rsid w:val="00EE7DD9"/>
    <w:rsid w:val="00EF32C6"/>
    <w:rsid w:val="00F01F8C"/>
    <w:rsid w:val="00F0350B"/>
    <w:rsid w:val="00F0364D"/>
    <w:rsid w:val="00F106EF"/>
    <w:rsid w:val="00F14697"/>
    <w:rsid w:val="00F15183"/>
    <w:rsid w:val="00F15221"/>
    <w:rsid w:val="00F171BE"/>
    <w:rsid w:val="00F26AF5"/>
    <w:rsid w:val="00F271CC"/>
    <w:rsid w:val="00F33EC6"/>
    <w:rsid w:val="00F360B9"/>
    <w:rsid w:val="00F36288"/>
    <w:rsid w:val="00F368E8"/>
    <w:rsid w:val="00F43B87"/>
    <w:rsid w:val="00F45C13"/>
    <w:rsid w:val="00F540AD"/>
    <w:rsid w:val="00F61C98"/>
    <w:rsid w:val="00F65A27"/>
    <w:rsid w:val="00F73D62"/>
    <w:rsid w:val="00F73EEE"/>
    <w:rsid w:val="00F769A0"/>
    <w:rsid w:val="00F828CA"/>
    <w:rsid w:val="00F8594B"/>
    <w:rsid w:val="00F86509"/>
    <w:rsid w:val="00F906A6"/>
    <w:rsid w:val="00F90A4C"/>
    <w:rsid w:val="00F944DF"/>
    <w:rsid w:val="00FA34AC"/>
    <w:rsid w:val="00FA3B8A"/>
    <w:rsid w:val="00FA493D"/>
    <w:rsid w:val="00FA64AC"/>
    <w:rsid w:val="00FB41EA"/>
    <w:rsid w:val="00FB4F65"/>
    <w:rsid w:val="00FC079E"/>
    <w:rsid w:val="00FC0DE6"/>
    <w:rsid w:val="00FC1092"/>
    <w:rsid w:val="00FC61D5"/>
    <w:rsid w:val="00FC7BFC"/>
    <w:rsid w:val="00FD0C8B"/>
    <w:rsid w:val="00FD2094"/>
    <w:rsid w:val="00FD2E5E"/>
    <w:rsid w:val="00FE27AB"/>
    <w:rsid w:val="00FE2D9B"/>
    <w:rsid w:val="00FE4270"/>
    <w:rsid w:val="00FE6163"/>
    <w:rsid w:val="00FE6D26"/>
    <w:rsid w:val="00FE7E0D"/>
    <w:rsid w:val="00FF1D24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273D92F1"/>
  <w15:docId w15:val="{2530B094-361C-41F2-9D1B-B5C326D3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2"/>
        <w:szCs w:val="22"/>
        <w:lang w:val="en-CA" w:eastAsia="en-CA" w:bidi="ar-SA"/>
      </w:rPr>
    </w:rPrDefault>
    <w:pPrDefault>
      <w:pPr>
        <w:spacing w:after="1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349"/>
    <w:rPr>
      <w:rFonts w:cs="Times New Roman (Body CS)"/>
    </w:rPr>
  </w:style>
  <w:style w:type="paragraph" w:styleId="Heading1">
    <w:name w:val="heading 1"/>
    <w:next w:val="Heading1charcoal"/>
    <w:link w:val="Heading1Char"/>
    <w:uiPriority w:val="9"/>
    <w:qFormat/>
    <w:rsid w:val="00C80349"/>
    <w:pPr>
      <w:tabs>
        <w:tab w:val="left" w:pos="862"/>
      </w:tabs>
      <w:spacing w:before="480" w:after="120"/>
      <w:outlineLvl w:val="0"/>
    </w:pPr>
    <w:rPr>
      <w:rFonts w:eastAsiaTheme="majorEastAsia" w:cs="Times New Roman (Headings CS)"/>
      <w:b/>
      <w:bCs/>
      <w:caps/>
      <w:color w:val="2E813E" w:themeColor="background2"/>
      <w:sz w:val="28"/>
      <w:szCs w:val="26"/>
    </w:rPr>
  </w:style>
  <w:style w:type="paragraph" w:styleId="Heading2">
    <w:name w:val="heading 2"/>
    <w:next w:val="Normal"/>
    <w:link w:val="Heading2Char"/>
    <w:uiPriority w:val="9"/>
    <w:unhideWhenUsed/>
    <w:qFormat/>
    <w:rsid w:val="00C80349"/>
    <w:pPr>
      <w:tabs>
        <w:tab w:val="left" w:pos="862"/>
      </w:tabs>
      <w:spacing w:before="360" w:after="120"/>
      <w:outlineLvl w:val="1"/>
    </w:pPr>
    <w:rPr>
      <w:rFonts w:eastAsiaTheme="majorEastAsia" w:cs="Times New Roman (Headings CS)"/>
      <w:b/>
      <w:bCs/>
      <w:caps/>
      <w:color w:val="545859" w:themeColor="text1"/>
      <w:sz w:val="26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349"/>
    <w:pPr>
      <w:keepNext/>
      <w:keepLines/>
      <w:tabs>
        <w:tab w:val="left" w:pos="862"/>
      </w:tabs>
      <w:spacing w:before="360" w:after="120" w:line="240" w:lineRule="auto"/>
      <w:outlineLvl w:val="2"/>
    </w:pPr>
    <w:rPr>
      <w:rFonts w:eastAsiaTheme="majorEastAsia" w:cs="Times New Roman (Headings CS)"/>
      <w:b/>
      <w:bCs/>
      <w:caps/>
      <w:color w:val="545859" w:themeColor="text1"/>
      <w:szCs w:val="20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C80349"/>
    <w:pPr>
      <w:tabs>
        <w:tab w:val="left" w:pos="864"/>
      </w:tabs>
      <w:spacing w:before="360" w:after="120"/>
      <w:outlineLvl w:val="3"/>
    </w:pPr>
    <w:rPr>
      <w:rFonts w:eastAsiaTheme="majorEastAsia" w:cs="Times New Roman (Headings CS)"/>
      <w:b/>
      <w:caps/>
      <w:color w:val="2E813E" w:themeColor="background2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C80349"/>
    <w:pPr>
      <w:spacing w:before="240" w:after="60"/>
      <w:outlineLvl w:val="4"/>
    </w:pPr>
    <w:rPr>
      <w:rFonts w:eastAsiaTheme="majorEastAsia" w:cstheme="majorBidi"/>
      <w:b/>
      <w:color w:val="545859" w:themeColor="text1"/>
      <w:sz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349"/>
    <w:pPr>
      <w:keepNext/>
      <w:keepLines/>
      <w:spacing w:before="240" w:after="60"/>
      <w:outlineLvl w:val="5"/>
    </w:pPr>
    <w:rPr>
      <w:rFonts w:eastAsiaTheme="majorEastAsia" w:cstheme="majorBidi"/>
      <w:b/>
      <w:color w:val="545859" w:themeColor="text1"/>
      <w:sz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803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Subtitle"/>
    <w:link w:val="TitleChar"/>
    <w:uiPriority w:val="10"/>
    <w:qFormat/>
    <w:rsid w:val="00C80349"/>
    <w:pPr>
      <w:spacing w:before="800"/>
      <w:contextualSpacing/>
      <w:outlineLvl w:val="0"/>
    </w:pPr>
    <w:rPr>
      <w:rFonts w:eastAsiaTheme="majorEastAsia" w:cstheme="majorBidi"/>
      <w:b/>
      <w:bCs/>
      <w:caps/>
      <w:color w:val="2E813E" w:themeColor="background2"/>
      <w:spacing w:val="-10"/>
      <w:kern w:val="28"/>
      <w:sz w:val="40"/>
      <w:szCs w:val="56"/>
    </w:rPr>
  </w:style>
  <w:style w:type="character" w:styleId="Hyperlink">
    <w:name w:val="Hyperlink"/>
    <w:basedOn w:val="DefaultParagraphFont"/>
    <w:uiPriority w:val="99"/>
    <w:unhideWhenUsed/>
    <w:qFormat/>
    <w:rsid w:val="00C80349"/>
    <w:rPr>
      <w:noProof w:val="0"/>
      <w:color w:val="2E813E" w:themeColor="hyperlink"/>
      <w:u w:val="single"/>
      <w:lang w:val="en-CA"/>
    </w:rPr>
  </w:style>
  <w:style w:type="table" w:styleId="TableGrid">
    <w:name w:val="Table Grid"/>
    <w:aliases w:val="SOE Table"/>
    <w:basedOn w:val="TableNormal"/>
    <w:uiPriority w:val="39"/>
    <w:rsid w:val="00E26691"/>
    <w:tblPr>
      <w:tblStyleRowBandSize w:val="1"/>
      <w:tblStyleCol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tcMar>
        <w:top w:w="115" w:type="dxa"/>
        <w:left w:w="115" w:type="dxa"/>
        <w:bottom w:w="57" w:type="dxa"/>
        <w:right w:w="113" w:type="dxa"/>
      </w:tcMar>
    </w:tcPr>
    <w:tblStylePr w:type="firstRow">
      <w:rPr>
        <w:rFonts w:ascii="Tahoma" w:hAnsi="Tahoma"/>
        <w:b/>
        <w:i w:val="0"/>
        <w:color w:val="2E813E" w:themeColor="background2"/>
        <w:sz w:val="22"/>
      </w:rPr>
      <w:tblPr/>
      <w:tcPr>
        <w:shd w:val="clear" w:color="auto" w:fill="F2F2F2" w:themeFill="background1" w:themeFillShade="F2"/>
      </w:tcPr>
    </w:tblStylePr>
    <w:tblStylePr w:type="lastRow">
      <w:rPr>
        <w:rFonts w:ascii="Tahoma" w:hAnsi="Tahoma"/>
        <w:b/>
        <w:sz w:val="22"/>
      </w:rPr>
      <w:tblPr/>
      <w:tcPr>
        <w:tcBorders>
          <w:top w:val="single" w:sz="18" w:space="0" w:color="auto"/>
          <w:bottom w:val="single" w:sz="4" w:space="0" w:color="545859" w:themeColor="text1"/>
        </w:tcBorders>
      </w:tcPr>
    </w:tblStylePr>
    <w:tblStylePr w:type="firstCol">
      <w:rPr>
        <w:b w:val="0"/>
      </w:rPr>
    </w:tblStylePr>
    <w:tblStylePr w:type="lastCol">
      <w:pPr>
        <w:jc w:val="right"/>
      </w:p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bottom w:val="single" w:sz="4" w:space="0" w:color="545859" w:themeColor="text1"/>
        </w:tcBorders>
      </w:tcPr>
    </w:tblStylePr>
  </w:style>
  <w:style w:type="paragraph" w:customStyle="1" w:styleId="Default">
    <w:name w:val="Default"/>
    <w:rsid w:val="00C8034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qFormat/>
    <w:rsid w:val="00C80349"/>
    <w:pPr>
      <w:tabs>
        <w:tab w:val="center" w:pos="4680"/>
        <w:tab w:val="right" w:pos="9360"/>
      </w:tabs>
      <w:jc w:val="right"/>
    </w:pPr>
    <w:rPr>
      <w:b/>
      <w:caps/>
      <w:color w:val="2E813E" w:themeColor="background2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80349"/>
    <w:rPr>
      <w:rFonts w:ascii="Tahoma" w:hAnsi="Tahoma" w:cs="Times New Roman (Body CS)"/>
      <w:b/>
      <w:caps/>
      <w:color w:val="2E813E" w:themeColor="background2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C80349"/>
    <w:pPr>
      <w:tabs>
        <w:tab w:val="center" w:pos="4680"/>
        <w:tab w:val="right" w:pos="936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80349"/>
    <w:rPr>
      <w:rFonts w:ascii="Tahoma" w:hAnsi="Tahoma" w:cs="Times New Roman (Body CS)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98062F"/>
  </w:style>
  <w:style w:type="character" w:customStyle="1" w:styleId="Heading1Char">
    <w:name w:val="Heading 1 Char"/>
    <w:basedOn w:val="DefaultParagraphFont"/>
    <w:link w:val="Heading1"/>
    <w:uiPriority w:val="9"/>
    <w:rsid w:val="00C80349"/>
    <w:rPr>
      <w:rFonts w:ascii="Tahoma" w:eastAsiaTheme="majorEastAsia" w:hAnsi="Tahoma" w:cs="Times New Roman (Headings CS)"/>
      <w:b/>
      <w:bCs/>
      <w:caps/>
      <w:color w:val="2E813E" w:themeColor="background2"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C80349"/>
    <w:rPr>
      <w:rFonts w:ascii="Tahoma" w:eastAsiaTheme="majorEastAsia" w:hAnsi="Tahoma" w:cs="Times New Roman (Headings CS)"/>
      <w:b/>
      <w:bCs/>
      <w:caps/>
      <w:color w:val="545859" w:themeColor="text1"/>
      <w:sz w:val="26"/>
      <w:szCs w:val="20"/>
    </w:rPr>
  </w:style>
  <w:style w:type="paragraph" w:customStyle="1" w:styleId="Heading1charcoal">
    <w:name w:val="Heading 1 (charcoal)"/>
    <w:basedOn w:val="Heading1"/>
    <w:next w:val="ListNumber"/>
    <w:link w:val="Heading1charcoalChar"/>
    <w:rsid w:val="00C80349"/>
    <w:pPr>
      <w:spacing w:after="480"/>
    </w:pPr>
    <w:rPr>
      <w:color w:val="545859" w:themeColor="text1"/>
    </w:rPr>
  </w:style>
  <w:style w:type="character" w:customStyle="1" w:styleId="Heading1charcoalChar">
    <w:name w:val="Heading 1 (charcoal) Char"/>
    <w:basedOn w:val="Heading1Char"/>
    <w:link w:val="Heading1charcoal"/>
    <w:rsid w:val="00C80349"/>
    <w:rPr>
      <w:rFonts w:ascii="Tahoma" w:eastAsiaTheme="majorEastAsia" w:hAnsi="Tahoma" w:cs="Times New Roman (Headings CS)"/>
      <w:b/>
      <w:bCs/>
      <w:caps/>
      <w:color w:val="545859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80349"/>
    <w:rPr>
      <w:rFonts w:ascii="Tahoma" w:eastAsiaTheme="majorEastAsia" w:hAnsi="Tahoma" w:cs="Times New Roman (Headings CS)"/>
      <w:b/>
      <w:bCs/>
      <w:caps/>
      <w:color w:val="545859" w:themeColor="text1"/>
      <w:sz w:val="22"/>
      <w:szCs w:val="20"/>
    </w:rPr>
  </w:style>
  <w:style w:type="paragraph" w:styleId="ListNumber">
    <w:name w:val="List Number"/>
    <w:basedOn w:val="Normal"/>
    <w:uiPriority w:val="99"/>
    <w:unhideWhenUsed/>
    <w:qFormat/>
    <w:rsid w:val="00C80349"/>
    <w:pPr>
      <w:numPr>
        <w:numId w:val="1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pPr>
      <w:pBdr>
        <w:top w:val="nil"/>
        <w:left w:val="nil"/>
        <w:bottom w:val="nil"/>
        <w:right w:val="nil"/>
        <w:between w:val="nil"/>
      </w:pBdr>
      <w:spacing w:after="480" w:line="240" w:lineRule="auto"/>
    </w:pPr>
    <w:rPr>
      <w:rFonts w:cs="Tahoma"/>
      <w:b/>
      <w:smallCaps/>
      <w:color w:val="545859"/>
      <w:sz w:val="40"/>
      <w:szCs w:val="40"/>
    </w:rPr>
  </w:style>
  <w:style w:type="paragraph" w:styleId="ListNumber2">
    <w:name w:val="List Number 2"/>
    <w:basedOn w:val="Normal"/>
    <w:next w:val="Normal"/>
    <w:uiPriority w:val="99"/>
    <w:unhideWhenUsed/>
    <w:rsid w:val="00C80349"/>
    <w:pPr>
      <w:tabs>
        <w:tab w:val="left" w:pos="709"/>
      </w:tabs>
      <w:contextualSpacing/>
    </w:pPr>
  </w:style>
  <w:style w:type="paragraph" w:styleId="ListNumber3">
    <w:name w:val="List Number 3"/>
    <w:basedOn w:val="Normal"/>
    <w:next w:val="Normal"/>
    <w:uiPriority w:val="99"/>
    <w:unhideWhenUsed/>
    <w:rsid w:val="00C80349"/>
    <w:pPr>
      <w:tabs>
        <w:tab w:val="left" w:pos="709"/>
      </w:tabs>
    </w:pPr>
  </w:style>
  <w:style w:type="character" w:customStyle="1" w:styleId="Heading4Char">
    <w:name w:val="Heading 4 Char"/>
    <w:basedOn w:val="DefaultParagraphFont"/>
    <w:link w:val="Heading4"/>
    <w:uiPriority w:val="9"/>
    <w:rsid w:val="00C80349"/>
    <w:rPr>
      <w:rFonts w:ascii="Tahoma" w:eastAsiaTheme="majorEastAsia" w:hAnsi="Tahoma" w:cs="Times New Roman (Headings CS)"/>
      <w:b/>
      <w:caps/>
      <w:color w:val="2E813E" w:themeColor="background2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80349"/>
    <w:rPr>
      <w:rFonts w:ascii="Tahoma" w:eastAsiaTheme="minorEastAsia" w:hAnsi="Tahoma" w:cs="Times New Roman (Body CS)"/>
      <w:b/>
      <w:bCs/>
      <w:caps/>
      <w:color w:val="545859" w:themeColor="text1"/>
      <w:kern w:val="28"/>
      <w:sz w:val="40"/>
      <w:szCs w:val="22"/>
    </w:rPr>
  </w:style>
  <w:style w:type="character" w:styleId="SubtleEmphasis">
    <w:name w:val="Subtle Emphasis"/>
    <w:basedOn w:val="DefaultParagraphFont"/>
    <w:uiPriority w:val="19"/>
    <w:qFormat/>
    <w:rsid w:val="00C80349"/>
    <w:rPr>
      <w:i/>
      <w:iCs/>
      <w:noProof w:val="0"/>
      <w:color w:val="000000"/>
      <w:lang w:val="en-CA"/>
    </w:rPr>
  </w:style>
  <w:style w:type="paragraph" w:styleId="ListNumber4">
    <w:name w:val="List Number 4"/>
    <w:basedOn w:val="Normal"/>
    <w:next w:val="Normal"/>
    <w:uiPriority w:val="99"/>
    <w:unhideWhenUsed/>
    <w:rsid w:val="00C80349"/>
  </w:style>
  <w:style w:type="paragraph" w:styleId="ListNumber5">
    <w:name w:val="List Number 5"/>
    <w:basedOn w:val="Normal"/>
    <w:next w:val="Normal"/>
    <w:uiPriority w:val="99"/>
    <w:unhideWhenUsed/>
    <w:rsid w:val="00C80349"/>
    <w:pPr>
      <w:spacing w:after="60"/>
    </w:pPr>
    <w:rPr>
      <w:b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C80349"/>
    <w:rPr>
      <w:rFonts w:ascii="Tahoma" w:eastAsiaTheme="majorEastAsia" w:hAnsi="Tahoma" w:cstheme="majorBidi"/>
      <w:b/>
      <w:color w:val="545859" w:themeColor="text1"/>
      <w:sz w:val="16"/>
    </w:rPr>
  </w:style>
  <w:style w:type="character" w:customStyle="1" w:styleId="Heading6Char">
    <w:name w:val="Heading 6 Char"/>
    <w:basedOn w:val="DefaultParagraphFont"/>
    <w:link w:val="Heading6"/>
    <w:uiPriority w:val="9"/>
    <w:rsid w:val="00C80349"/>
    <w:rPr>
      <w:rFonts w:ascii="Tahoma" w:eastAsiaTheme="majorEastAsia" w:hAnsi="Tahoma" w:cstheme="majorBidi"/>
      <w:b/>
      <w:color w:val="545859" w:themeColor="text1"/>
      <w:sz w:val="16"/>
    </w:rPr>
  </w:style>
  <w:style w:type="paragraph" w:styleId="NoSpacing">
    <w:name w:val="No Spacing"/>
    <w:basedOn w:val="Normal"/>
    <w:link w:val="NoSpacingChar"/>
    <w:uiPriority w:val="1"/>
    <w:qFormat/>
    <w:rsid w:val="00C80349"/>
    <w:pPr>
      <w:spacing w:after="0"/>
      <w:contextualSpacing/>
    </w:pPr>
  </w:style>
  <w:style w:type="character" w:styleId="IntenseEmphasis">
    <w:name w:val="Intense Emphasis"/>
    <w:basedOn w:val="DefaultParagraphFont"/>
    <w:uiPriority w:val="21"/>
    <w:qFormat/>
    <w:rsid w:val="00C80349"/>
    <w:rPr>
      <w:b/>
      <w:i/>
      <w:iCs/>
      <w:noProof w:val="0"/>
      <w:color w:val="2E813E" w:themeColor="background2"/>
      <w:lang w:val="en-C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349"/>
    <w:pPr>
      <w:spacing w:before="160" w:after="240"/>
      <w:ind w:left="879" w:right="879"/>
    </w:pPr>
    <w:rPr>
      <w:i/>
      <w:iCs/>
      <w:color w:val="2E813E" w:themeColor="background2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349"/>
    <w:rPr>
      <w:rFonts w:ascii="Tahoma" w:hAnsi="Tahoma" w:cs="Times New Roman (Body CS)"/>
      <w:i/>
      <w:iCs/>
      <w:color w:val="2E813E" w:themeColor="background2"/>
    </w:rPr>
  </w:style>
  <w:style w:type="character" w:styleId="IntenseReference">
    <w:name w:val="Intense Reference"/>
    <w:basedOn w:val="DefaultParagraphFont"/>
    <w:uiPriority w:val="32"/>
    <w:qFormat/>
    <w:rsid w:val="00C80349"/>
    <w:rPr>
      <w:b/>
      <w:bCs/>
      <w:caps w:val="0"/>
      <w:smallCaps w:val="0"/>
      <w:noProof w:val="0"/>
      <w:color w:val="2A2C2C" w:themeColor="text1" w:themeShade="80"/>
      <w:spacing w:val="5"/>
      <w:sz w:val="16"/>
      <w:lang w:val="en-CA"/>
    </w:rPr>
  </w:style>
  <w:style w:type="character" w:styleId="Emphasis">
    <w:name w:val="Emphasis"/>
    <w:basedOn w:val="DefaultParagraphFont"/>
    <w:uiPriority w:val="20"/>
    <w:qFormat/>
    <w:rsid w:val="00C80349"/>
    <w:rPr>
      <w:b/>
      <w:bCs/>
      <w:i/>
      <w:iCs/>
      <w:noProof w:val="0"/>
      <w:lang w:val="en-CA"/>
    </w:rPr>
  </w:style>
  <w:style w:type="character" w:styleId="Strong">
    <w:name w:val="Strong"/>
    <w:basedOn w:val="DefaultParagraphFont"/>
    <w:uiPriority w:val="22"/>
    <w:rsid w:val="00C80349"/>
    <w:rPr>
      <w:b/>
      <w:bCs/>
      <w:noProof w:val="0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349"/>
    <w:rPr>
      <w:rFonts w:asciiTheme="majorHAnsi" w:eastAsiaTheme="majorEastAsia" w:hAnsiTheme="majorHAnsi" w:cstheme="majorBidi"/>
      <w:i/>
      <w:iCs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80349"/>
    <w:pPr>
      <w:spacing w:before="160" w:after="240"/>
      <w:ind w:left="879" w:right="879"/>
    </w:pPr>
    <w:rPr>
      <w:i/>
      <w:iCs/>
      <w:color w:val="545859" w:themeColor="tex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C80349"/>
    <w:rPr>
      <w:rFonts w:ascii="Tahoma" w:hAnsi="Tahoma" w:cs="Times New Roman (Body CS)"/>
      <w:i/>
      <w:iCs/>
      <w:color w:val="545859" w:themeColor="text1"/>
    </w:rPr>
  </w:style>
  <w:style w:type="character" w:styleId="SubtleReference">
    <w:name w:val="Subtle Reference"/>
    <w:basedOn w:val="DefaultParagraphFont"/>
    <w:uiPriority w:val="31"/>
    <w:qFormat/>
    <w:rsid w:val="00C80349"/>
    <w:rPr>
      <w:caps w:val="0"/>
      <w:smallCaps w:val="0"/>
      <w:noProof w:val="0"/>
      <w:color w:val="000000"/>
      <w:sz w:val="16"/>
      <w:lang w:val="en-CA"/>
    </w:rPr>
  </w:style>
  <w:style w:type="character" w:styleId="BookTitle">
    <w:name w:val="Book Title"/>
    <w:uiPriority w:val="33"/>
    <w:qFormat/>
    <w:rsid w:val="00C80349"/>
    <w:rPr>
      <w:b/>
      <w:bCs/>
      <w:i w:val="0"/>
      <w:iCs/>
      <w:noProof w:val="0"/>
      <w:color w:val="000000"/>
      <w:spacing w:val="5"/>
      <w:lang w:val="en-CA"/>
    </w:rPr>
  </w:style>
  <w:style w:type="paragraph" w:styleId="NormalIndent">
    <w:name w:val="Normal Indent"/>
    <w:basedOn w:val="Normal"/>
    <w:uiPriority w:val="99"/>
    <w:unhideWhenUsed/>
    <w:qFormat/>
    <w:rsid w:val="00C80349"/>
    <w:pPr>
      <w:ind w:left="879"/>
    </w:pPr>
  </w:style>
  <w:style w:type="character" w:customStyle="1" w:styleId="TitleChar">
    <w:name w:val="Title Char"/>
    <w:basedOn w:val="DefaultParagraphFont"/>
    <w:link w:val="Title"/>
    <w:uiPriority w:val="10"/>
    <w:rsid w:val="00C80349"/>
    <w:rPr>
      <w:rFonts w:ascii="Tahoma" w:eastAsiaTheme="majorEastAsia" w:hAnsi="Tahoma" w:cstheme="majorBidi"/>
      <w:b/>
      <w:bCs/>
      <w:caps/>
      <w:color w:val="2E813E" w:themeColor="background2"/>
      <w:spacing w:val="-10"/>
      <w:kern w:val="28"/>
      <w:sz w:val="40"/>
      <w:szCs w:val="56"/>
    </w:rPr>
  </w:style>
  <w:style w:type="paragraph" w:styleId="ListParagraph">
    <w:name w:val="List Paragraph"/>
    <w:basedOn w:val="Normal"/>
    <w:uiPriority w:val="34"/>
    <w:qFormat/>
    <w:rsid w:val="00C80349"/>
    <w:pPr>
      <w:ind w:left="879"/>
      <w:contextualSpacing/>
    </w:pPr>
  </w:style>
  <w:style w:type="table" w:styleId="PlainTable1">
    <w:name w:val="Plain Table 1"/>
    <w:basedOn w:val="TableNormal"/>
    <w:uiPriority w:val="41"/>
    <w:rsid w:val="004839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C80349"/>
    <w:pPr>
      <w:spacing w:after="200"/>
    </w:pPr>
    <w:rPr>
      <w:b/>
      <w:iCs/>
      <w:color w:val="545859" w:themeColor="tex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8E1FAA"/>
    <w:rPr>
      <w:rFonts w:cs="Times New Roman (Body CS)"/>
    </w:rPr>
  </w:style>
  <w:style w:type="table" w:styleId="TableGridLight">
    <w:name w:val="Grid Table Light"/>
    <w:basedOn w:val="TableNormal"/>
    <w:uiPriority w:val="40"/>
    <w:rsid w:val="00474E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F5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2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24B"/>
    <w:rPr>
      <w:rFonts w:cs="Times New Roman (Body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24B"/>
    <w:rPr>
      <w:rFonts w:cs="Times New Roman (Body CS)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87770"/>
    <w:rPr>
      <w:color w:val="605E5C"/>
      <w:shd w:val="clear" w:color="auto" w:fill="E1DFDD"/>
    </w:rPr>
  </w:style>
  <w:style w:type="table" w:styleId="ListTable4">
    <w:name w:val="List Table 4"/>
    <w:basedOn w:val="TableNormal"/>
    <w:uiPriority w:val="49"/>
    <w:rsid w:val="00F271CC"/>
    <w:pPr>
      <w:spacing w:after="0" w:line="240" w:lineRule="auto"/>
    </w:pPr>
    <w:tblPr>
      <w:tblStyleRowBandSize w:val="1"/>
      <w:tblStyleColBandSize w:val="1"/>
      <w:tblBorders>
        <w:top w:val="single" w:sz="4" w:space="0" w:color="969B9C" w:themeColor="text1" w:themeTint="99"/>
        <w:left w:val="single" w:sz="4" w:space="0" w:color="969B9C" w:themeColor="text1" w:themeTint="99"/>
        <w:bottom w:val="single" w:sz="4" w:space="0" w:color="969B9C" w:themeColor="text1" w:themeTint="99"/>
        <w:right w:val="single" w:sz="4" w:space="0" w:color="969B9C" w:themeColor="text1" w:themeTint="99"/>
        <w:insideH w:val="single" w:sz="4" w:space="0" w:color="969B9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5859" w:themeColor="text1"/>
          <w:left w:val="single" w:sz="4" w:space="0" w:color="545859" w:themeColor="text1"/>
          <w:bottom w:val="single" w:sz="4" w:space="0" w:color="545859" w:themeColor="text1"/>
          <w:right w:val="single" w:sz="4" w:space="0" w:color="545859" w:themeColor="text1"/>
          <w:insideH w:val="nil"/>
        </w:tcBorders>
        <w:shd w:val="clear" w:color="auto" w:fill="545859" w:themeFill="text1"/>
      </w:tcPr>
    </w:tblStylePr>
    <w:tblStylePr w:type="lastRow">
      <w:rPr>
        <w:b/>
        <w:bCs/>
      </w:rPr>
      <w:tblPr/>
      <w:tcPr>
        <w:tcBorders>
          <w:top w:val="double" w:sz="4" w:space="0" w:color="969B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DDE" w:themeFill="text1" w:themeFillTint="33"/>
      </w:tcPr>
    </w:tblStylePr>
    <w:tblStylePr w:type="band1Horz">
      <w:tblPr/>
      <w:tcPr>
        <w:shd w:val="clear" w:color="auto" w:fill="DCDDDE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1E1939"/>
    <w:rPr>
      <w:color w:val="545859" w:themeColor="followedHyperlink"/>
      <w:u w:val="single"/>
    </w:rPr>
  </w:style>
  <w:style w:type="character" w:customStyle="1" w:styleId="wacimagecontainer">
    <w:name w:val="wacimagecontainer"/>
    <w:basedOn w:val="DefaultParagraphFont"/>
    <w:rsid w:val="00994F01"/>
  </w:style>
  <w:style w:type="paragraph" w:styleId="Revision">
    <w:name w:val="Revision"/>
    <w:hidden/>
    <w:uiPriority w:val="99"/>
    <w:semiHidden/>
    <w:rsid w:val="00E735CC"/>
    <w:pPr>
      <w:spacing w:after="0" w:line="240" w:lineRule="auto"/>
    </w:pPr>
    <w:rPr>
      <w:rFonts w:cs="Times New Roman (Body CS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6534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3651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6851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5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6091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94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899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1152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8243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9660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20039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3284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892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746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6618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8007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0118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0108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90398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8318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795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1229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1815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8947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1905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358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623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50271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528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166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733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119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913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0434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3347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9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914596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01108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314546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545659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563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7497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1461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7299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205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279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5808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natural-resources.canada.ca/sites/nrcan/files/oee/files/pdf/industrial/E2_e_Business-Case.xl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ublications.gc.ca/site/archivee-archived.html?url=https://publications.gc.ca/collections/collection_2011/rncan-nrcan/M144-210-2010-eng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saveonenergy.ca/For-Business-and-Industry/Programs-and-incentives/Expanded-energy-management-program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Save on Energy 1">
      <a:dk1>
        <a:srgbClr val="545859"/>
      </a:dk1>
      <a:lt1>
        <a:srgbClr val="FFFFFF"/>
      </a:lt1>
      <a:dk2>
        <a:srgbClr val="A2E00A"/>
      </a:dk2>
      <a:lt2>
        <a:srgbClr val="2E813E"/>
      </a:lt2>
      <a:accent1>
        <a:srgbClr val="F26D04"/>
      </a:accent1>
      <a:accent2>
        <a:srgbClr val="FEDB00"/>
      </a:accent2>
      <a:accent3>
        <a:srgbClr val="F6BE00"/>
      </a:accent3>
      <a:accent4>
        <a:srgbClr val="009E95"/>
      </a:accent4>
      <a:accent5>
        <a:srgbClr val="058DCF"/>
      </a:accent5>
      <a:accent6>
        <a:srgbClr val="007398"/>
      </a:accent6>
      <a:hlink>
        <a:srgbClr val="2E813E"/>
      </a:hlink>
      <a:folHlink>
        <a:srgbClr val="54585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a40994-8253-4ce7-b671-624da6da63b5">
      <Terms xmlns="http://schemas.microsoft.com/office/infopath/2007/PartnerControls"/>
    </lcf76f155ced4ddcb4097134ff3c332f>
    <TaxCatchAll xmlns="42f7426d-460a-433c-9f53-26f148e10290" xsi:nil="true"/>
    <SharedWithUsers xmlns="42f7426d-460a-433c-9f53-26f148e10290">
      <UserInfo>
        <DisplayName/>
        <AccountId xsi:nil="true"/>
        <AccountType/>
      </UserInfo>
    </SharedWithUsers>
    <_Flow_SignoffStatus xmlns="dea40994-8253-4ce7-b671-624da6da63b5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OVuPcgyOJgU1zXQiIeslrgh3fQ==">AMUW2mXfNvg2tYNfqrgHD719vAWutBdo0W6/1fsmMWRKsLlP8UTrxXzZUK5nsk/bIjeB2MyEUjs8eGNc1Kjp0vdC7TOBafAwTCsKWOFLeIJgK310hHoFCgoStr41BBeuYtsm20RO+X9L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B07EAF91C5B4C82121B7C3CF04936" ma:contentTypeVersion="18" ma:contentTypeDescription="Crée un document." ma:contentTypeScope="" ma:versionID="e48240378f8f66abadba81948063c40e">
  <xsd:schema xmlns:xsd="http://www.w3.org/2001/XMLSchema" xmlns:xs="http://www.w3.org/2001/XMLSchema" xmlns:p="http://schemas.microsoft.com/office/2006/metadata/properties" xmlns:ns2="dea40994-8253-4ce7-b671-624da6da63b5" xmlns:ns3="42f7426d-460a-433c-9f53-26f148e10290" targetNamespace="http://schemas.microsoft.com/office/2006/metadata/properties" ma:root="true" ma:fieldsID="a43867f961659a761f7fc512e86583df" ns2:_="" ns3:_="">
    <xsd:import namespace="dea40994-8253-4ce7-b671-624da6da63b5"/>
    <xsd:import namespace="42f7426d-460a-433c-9f53-26f148e10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40994-8253-4ce7-b671-624da6da6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3d0b4d8-5c5f-4185-942c-a9d3a023e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État de validation" ma:format="Dropdown" ma:internalName="_x00c9_tat_x0020_de_x0020_validation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7426d-460a-433c-9f53-26f148e10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ab4cbb3-1fb0-4522-9371-c65d6a1dfbf7}" ma:internalName="TaxCatchAll" ma:showField="CatchAllData" ma:web="42f7426d-460a-433c-9f53-26f148e10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E1470-4232-411B-93BB-B11F570B00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5C2220-60E8-4C32-80C0-CB3B676E54F5}">
  <ds:schemaRefs>
    <ds:schemaRef ds:uri="http://purl.org/dc/elements/1.1/"/>
    <ds:schemaRef ds:uri="http://schemas.microsoft.com/office/2006/metadata/properties"/>
    <ds:schemaRef ds:uri="dea40994-8253-4ce7-b671-624da6da63b5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42f7426d-460a-433c-9f53-26f148e1029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6C90AD9-C630-4DBE-BAC6-5F98C3B57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40994-8253-4ce7-b671-624da6da63b5"/>
    <ds:schemaRef ds:uri="42f7426d-460a-433c-9f53-26f148e10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B81E66-18D0-4C40-B25A-FDDEACB74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11</Pages>
  <Words>2236</Words>
  <Characters>12303</Characters>
  <Application>Microsoft Office Word</Application>
  <DocSecurity>0</DocSecurity>
  <Lines>102</Lines>
  <Paragraphs>29</Paragraphs>
  <ScaleCrop>false</ScaleCrop>
  <Company/>
  <LinksUpToDate>false</LinksUpToDate>
  <CharactersWithSpaces>14510</CharactersWithSpaces>
  <SharedDoc>false</SharedDoc>
  <HLinks>
    <vt:vector size="18" baseType="variant">
      <vt:variant>
        <vt:i4>1966149</vt:i4>
      </vt:variant>
      <vt:variant>
        <vt:i4>6</vt:i4>
      </vt:variant>
      <vt:variant>
        <vt:i4>0</vt:i4>
      </vt:variant>
      <vt:variant>
        <vt:i4>5</vt:i4>
      </vt:variant>
      <vt:variant>
        <vt:lpwstr>https://natural-resources.canada.ca/sites/nrcan/files/oee/files/pdf/industrial/E2_e_Business-Case.xls</vt:lpwstr>
      </vt:variant>
      <vt:variant>
        <vt:lpwstr/>
      </vt:variant>
      <vt:variant>
        <vt:i4>6750222</vt:i4>
      </vt:variant>
      <vt:variant>
        <vt:i4>3</vt:i4>
      </vt:variant>
      <vt:variant>
        <vt:i4>0</vt:i4>
      </vt:variant>
      <vt:variant>
        <vt:i4>5</vt:i4>
      </vt:variant>
      <vt:variant>
        <vt:lpwstr>https://publications.gc.ca/site/archivee-archived.html?url=https://publications.gc.ca/collections/collection_2011/rncan-nrcan/M144-210-2010-eng.pdf</vt:lpwstr>
      </vt:variant>
      <vt:variant>
        <vt:lpwstr/>
      </vt:variant>
      <vt:variant>
        <vt:i4>6160414</vt:i4>
      </vt:variant>
      <vt:variant>
        <vt:i4>0</vt:i4>
      </vt:variant>
      <vt:variant>
        <vt:i4>0</vt:i4>
      </vt:variant>
      <vt:variant>
        <vt:i4>5</vt:i4>
      </vt:variant>
      <vt:variant>
        <vt:lpwstr>https://saveonenergy.ca/For-Business-and-Industry/Programs-and-incentives/Expanded-energy-management-program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description</dc:title>
  <dc:creator>Kyle O'Hearn</dc:creator>
  <cp:lastModifiedBy>Maelys Fillon</cp:lastModifiedBy>
  <cp:revision>390</cp:revision>
  <dcterms:created xsi:type="dcterms:W3CDTF">2022-03-16T20:11:00Z</dcterms:created>
  <dcterms:modified xsi:type="dcterms:W3CDTF">2025-06-04T16:15:00Z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0x01010011FB07EAF91C5B4C82121B7C3CF04936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