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16sdtdh wp14">
  <w:body>
    <w:p w:rsidR="00D673AF" w:rsidRDefault="00A94840" w14:paraId="44D26535" w14:noSpellErr="1" w14:textId="1F8382E6">
      <w:pPr>
        <w:pStyle w:val="Title"/>
      </w:pPr>
      <w:r w:rsidR="30158DD8">
        <w:rPr/>
        <w:t>The Road to ISO 50001</w:t>
      </w:r>
    </w:p>
    <w:p w:rsidR="00573224" w:rsidRDefault="001916E6" w14:paraId="56818037" w14:textId="6949D6B6">
      <w:pPr>
        <w:pStyle w:val="Subtitle"/>
      </w:pPr>
      <w:r>
        <w:t xml:space="preserve">Participant </w:t>
      </w:r>
      <w:r w:rsidR="002427DC">
        <w:t>Workbook</w:t>
      </w:r>
    </w:p>
    <w:p w:rsidR="0067530F" w:rsidP="0067530F" w:rsidRDefault="0067530F" w14:paraId="277546B6" w14:textId="39EC66F1">
      <w:r>
        <w:t xml:space="preserve">ISO 50001 is the international standard for good energy management practices. It leads to greater and longer-lasting energy savings and improves the resilience and persistence of your efforts. But achieving ISO 50001 certification can </w:t>
      </w:r>
      <w:r w:rsidR="66343E96">
        <w:t xml:space="preserve">require considerable time, human </w:t>
      </w:r>
      <w:r w:rsidR="007A07BC">
        <w:t>resources,</w:t>
      </w:r>
      <w:r w:rsidR="66343E96">
        <w:t xml:space="preserve"> and money</w:t>
      </w:r>
      <w:r>
        <w:t xml:space="preserve">. </w:t>
      </w:r>
    </w:p>
    <w:p w:rsidRPr="0067530F" w:rsidR="00573224" w:rsidP="00573224" w:rsidRDefault="00DB33AC" w14:paraId="1C97EC01" w14:textId="5F7D20D5">
      <w:r>
        <w:t xml:space="preserve">Use this workbook in conjunction with </w:t>
      </w:r>
      <w:r w:rsidR="6795DB3B">
        <w:t>“</w:t>
      </w:r>
      <w:r>
        <w:t>The Road to ISO 50001</w:t>
      </w:r>
      <w:r w:rsidR="1BEBC537">
        <w:t>”</w:t>
      </w:r>
      <w:r>
        <w:t xml:space="preserve"> workshop to u</w:t>
      </w:r>
      <w:r w:rsidR="003E383A">
        <w:t>nderstand</w:t>
      </w:r>
      <w:r w:rsidR="0067530F">
        <w:t xml:space="preserve"> what is involved in achieving ISO 50001 certification, if it is right for you, and how you can work towards 50001 to take advantage of the benefits without becoming overwhelmed.</w:t>
      </w:r>
      <w:r>
        <w:tab/>
      </w:r>
    </w:p>
    <w:p w:rsidR="00D673AF" w:rsidP="00573224" w:rsidRDefault="00573224" w14:paraId="0B459FA8" w14:textId="37CE1C56">
      <w:pPr>
        <w:pStyle w:val="Heading2"/>
      </w:pPr>
      <w:r>
        <w:t>In this workshop, participants will:</w:t>
      </w:r>
    </w:p>
    <w:p w:rsidRPr="00A94840" w:rsidR="00573224" w:rsidP="007A1A7A" w:rsidRDefault="00573224" w14:paraId="090AB9D7" w14:textId="63EB20F8">
      <w:pPr>
        <w:pStyle w:val="ListParagraph"/>
        <w:numPr>
          <w:ilvl w:val="0"/>
          <w:numId w:val="2"/>
        </w:numPr>
        <w:rPr>
          <w:color w:val="FF0000"/>
        </w:rPr>
      </w:pPr>
      <w:r>
        <w:t>Learn</w:t>
      </w:r>
      <w:r w:rsidRPr="606D0A80">
        <w:rPr>
          <w:color w:val="FF0000"/>
        </w:rPr>
        <w:t xml:space="preserve"> </w:t>
      </w:r>
      <w:r w:rsidR="005C185E">
        <w:t>what is involved in ISO 50001</w:t>
      </w:r>
      <w:r w:rsidR="70C4AAE0">
        <w:t>,</w:t>
      </w:r>
      <w:r w:rsidR="005C185E">
        <w:t xml:space="preserve"> including best practices and what commitments are required.</w:t>
      </w:r>
      <w:r>
        <w:t xml:space="preserve"> </w:t>
      </w:r>
      <w:r>
        <w:tab/>
      </w:r>
    </w:p>
    <w:p w:rsidRPr="00A94840" w:rsidR="00573224" w:rsidP="007A1A7A" w:rsidRDefault="005C185E" w14:paraId="7B881D5B" w14:textId="4EF9127F">
      <w:pPr>
        <w:pStyle w:val="ListParagraph"/>
        <w:numPr>
          <w:ilvl w:val="0"/>
          <w:numId w:val="2"/>
        </w:numPr>
        <w:rPr/>
      </w:pPr>
      <w:r w:rsidR="0CB05019">
        <w:rPr/>
        <w:t xml:space="preserve">Evaluate whether ISO 50001 certification is right for their </w:t>
      </w:r>
      <w:r w:rsidR="0CB05019">
        <w:rPr/>
        <w:t>organization</w:t>
      </w:r>
      <w:r w:rsidR="7DBA6546">
        <w:rPr/>
        <w:t>.</w:t>
      </w:r>
      <w:r>
        <w:tab/>
      </w:r>
    </w:p>
    <w:p w:rsidRPr="00573224" w:rsidR="00573224" w:rsidP="007A1A7A" w:rsidRDefault="00763B81" w14:paraId="2FDB2B5D" w14:textId="6BEC04D6">
      <w:pPr>
        <w:pStyle w:val="ListParagraph"/>
        <w:numPr>
          <w:ilvl w:val="0"/>
          <w:numId w:val="2"/>
        </w:numPr>
      </w:pPr>
      <w:r>
        <w:rPr>
          <w:noProof/>
        </w:rPr>
        <w:drawing>
          <wp:anchor distT="0" distB="0" distL="114300" distR="114300" simplePos="0" relativeHeight="251670528" behindDoc="1" locked="0" layoutInCell="1" allowOverlap="1" wp14:anchorId="5EF63ABB" wp14:editId="1A1DA014">
            <wp:simplePos x="0" y="0"/>
            <wp:positionH relativeFrom="margin">
              <wp:align>right</wp:align>
            </wp:positionH>
            <wp:positionV relativeFrom="paragraph">
              <wp:posOffset>424180</wp:posOffset>
            </wp:positionV>
            <wp:extent cx="3933190" cy="3761105"/>
            <wp:effectExtent l="0" t="0" r="0" b="0"/>
            <wp:wrapTight wrapText="bothSides">
              <wp:wrapPolygon edited="0">
                <wp:start x="0" y="0"/>
                <wp:lineTo x="0" y="21443"/>
                <wp:lineTo x="21447" y="21443"/>
                <wp:lineTo x="21447" y="0"/>
                <wp:lineTo x="0" y="0"/>
              </wp:wrapPolygon>
            </wp:wrapTight>
            <wp:docPr id="19987939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33190" cy="37611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C185E" w:rsidR="005C185E">
        <w:t>Develop a plan to work towards ISO 50001</w:t>
      </w:r>
      <w:r w:rsidRPr="005C185E" w:rsidR="00573224">
        <w:t xml:space="preserve"> </w:t>
      </w:r>
      <w:r w:rsidRPr="005C185E" w:rsidR="00CA04A1">
        <w:br/>
      </w:r>
      <w:r w:rsidRPr="005C185E" w:rsidR="005C185E">
        <w:t>in a way that makes sense for them</w:t>
      </w:r>
      <w:r w:rsidRPr="005C185E" w:rsidR="00573224">
        <w:t>.</w:t>
      </w:r>
      <w:r w:rsidRPr="00573224" w:rsidR="00573224">
        <w:tab/>
      </w:r>
      <w:r w:rsidRPr="00573224" w:rsidR="00573224">
        <w:tab/>
      </w:r>
    </w:p>
    <w:p w:rsidR="00CA04A1" w:rsidRDefault="00CA04A1" w14:paraId="061B59A4" w14:textId="5D0A36FA"/>
    <w:p w:rsidR="00CA04A1" w:rsidRDefault="00CA04A1" w14:paraId="526D0BD7" w14:textId="03DED22B"/>
    <w:p w:rsidR="002427DC" w:rsidRDefault="002427DC" w14:paraId="5605F733" w14:textId="77777777"/>
    <w:p w:rsidR="002427DC" w:rsidRDefault="002427DC" w14:paraId="3A0ADD23" w14:textId="77777777"/>
    <w:p w:rsidR="002427DC" w:rsidRDefault="002427DC" w14:paraId="190F8C1E" w14:textId="77777777"/>
    <w:p w:rsidR="00FB0AE4" w:rsidRDefault="00FB0AE4" w14:paraId="360B84F6" w14:textId="77777777"/>
    <w:p w:rsidR="00BD3732" w:rsidRDefault="00573224" w14:paraId="77B727B2" w14:textId="77777777">
      <w:r>
        <w:t xml:space="preserve">This workshop will be </w:t>
      </w:r>
      <w:r w:rsidR="00CA04A1">
        <w:br/>
      </w:r>
      <w:r>
        <w:t>host</w:t>
      </w:r>
      <w:r w:rsidR="00CA04A1">
        <w:t>ed</w:t>
      </w:r>
      <w:r>
        <w:t xml:space="preserve"> over </w:t>
      </w:r>
      <w:r w:rsidR="00F77B5B">
        <w:t>Microsoft Teams</w:t>
      </w:r>
      <w:r>
        <w:t>.</w:t>
      </w:r>
    </w:p>
    <w:p w:rsidR="000A6EBD" w:rsidP="00525BFD" w:rsidRDefault="00BD3732" w14:noSpellErr="1" w14:paraId="26917A92" w14:textId="006EADFD">
      <w:pPr>
        <w:rPr>
          <w:rFonts w:eastAsia="ＭＳ Ｐゴシック" w:cs="Times New Roman (Headings CS)" w:eastAsiaTheme="majorEastAsia"/>
          <w:b w:val="1"/>
          <w:bCs w:val="1"/>
          <w:caps w:val="1"/>
          <w:noProof/>
          <w:color w:val="2E813E" w:themeColor="background2" w:themeTint="FF" w:themeShade="FF"/>
          <w:sz w:val="28"/>
          <w:szCs w:val="28"/>
        </w:rPr>
      </w:pPr>
      <w:r w:rsidR="4A7CE073">
        <w:rPr/>
        <w:t>For support using Teams, see the last page of this workbook.</w:t>
      </w:r>
      <w:r w:rsidR="442C1377">
        <w:rPr/>
        <w:t xml:space="preserve"> </w:t>
      </w:r>
    </w:p>
    <w:p w:rsidR="000A6EBD" w:rsidP="00525BFD" w:rsidRDefault="00BD3732" w14:paraId="2015A777" w14:textId="7484FC3B">
      <w:pPr>
        <w:rPr>
          <w:rFonts w:eastAsia="ＭＳ Ｐゴシック" w:cs="Times New Roman (Headings CS)" w:eastAsiaTheme="majorEastAsia"/>
          <w:b w:val="1"/>
          <w:bCs w:val="1"/>
          <w:caps w:val="1"/>
          <w:noProof/>
          <w:color w:val="2E813E" w:themeColor="background2"/>
          <w:sz w:val="28"/>
          <w:szCs w:val="28"/>
        </w:rPr>
      </w:pPr>
      <w:r>
        <w:br/>
      </w:r>
    </w:p>
    <w:p w:rsidR="000A6EBD" w:rsidRDefault="000A6EBD" w14:paraId="43643C4E" w14:textId="77777777">
      <w:pPr>
        <w:sectPr w:rsidR="000A6EBD" w:rsidSect="004C0F9E">
          <w:headerReference w:type="even" r:id="rId13"/>
          <w:headerReference w:type="default" r:id="rId14"/>
          <w:footerReference w:type="even" r:id="rId15"/>
          <w:footerReference w:type="default" r:id="rId16"/>
          <w:headerReference w:type="first" r:id="rId17"/>
          <w:footerReference w:type="first" r:id="rId18"/>
          <w:type w:val="continuous"/>
          <w:pgSz w:w="12240" w:h="15840" w:orient="portrait"/>
          <w:pgMar w:top="1440" w:right="1134" w:bottom="1837" w:left="1134" w:header="567" w:footer="709" w:gutter="0"/>
          <w:cols w:space="720"/>
          <w:titlePg/>
        </w:sectPr>
      </w:pPr>
    </w:p>
    <w:p w:rsidR="00E909CA" w:rsidP="002427DC" w:rsidRDefault="00E909CA" w14:paraId="1D11A694" w14:textId="77777777">
      <w:pPr>
        <w:pStyle w:val="Heading1"/>
        <w:sectPr w:rsidR="00E909CA" w:rsidSect="00FB4FC0">
          <w:headerReference w:type="even" r:id="rId19"/>
          <w:headerReference w:type="default" r:id="rId20"/>
          <w:footerReference w:type="even" r:id="rId21"/>
          <w:footerReference w:type="default" r:id="rId22"/>
          <w:headerReference w:type="first" r:id="rId23"/>
          <w:footerReference w:type="first" r:id="rId24"/>
          <w:type w:val="continuous"/>
          <w:pgSz w:w="12240" w:h="15840" w:orient="portrait"/>
          <w:pgMar w:top="1440" w:right="1467" w:bottom="1837" w:left="1418" w:header="567" w:footer="709" w:gutter="0"/>
          <w:cols w:space="720"/>
          <w:titlePg/>
        </w:sectPr>
      </w:pPr>
    </w:p>
    <w:p w:rsidR="002427DC" w:rsidP="002427DC" w:rsidRDefault="002427DC" w14:paraId="732993F6" w14:textId="77777777">
      <w:pPr>
        <w:pStyle w:val="Heading1"/>
      </w:pPr>
      <w:r>
        <w:t>What is ISO 50001?</w:t>
      </w:r>
    </w:p>
    <w:p w:rsidR="002427DC" w:rsidP="002427DC" w:rsidRDefault="002427DC" w14:paraId="2EC30EEA" w14:textId="05A9A0DE">
      <w:pPr>
        <w:rPr>
          <w:lang w:val="en-US"/>
        </w:rPr>
      </w:pPr>
      <w:r w:rsidRPr="606D0A80">
        <w:rPr>
          <w:lang w:val="en-US"/>
        </w:rPr>
        <w:t xml:space="preserve">ISO 50001 is a standard that establishes requirements for an ISO-certifiable </w:t>
      </w:r>
      <w:r w:rsidR="007A07BC">
        <w:rPr>
          <w:lang w:val="en-US"/>
        </w:rPr>
        <w:t>E</w:t>
      </w:r>
      <w:r w:rsidRPr="606D0A80">
        <w:rPr>
          <w:lang w:val="en-US"/>
        </w:rPr>
        <w:t>nergy Management System (</w:t>
      </w:r>
      <w:proofErr w:type="spellStart"/>
      <w:r w:rsidRPr="606D0A80">
        <w:rPr>
          <w:lang w:val="en-US"/>
        </w:rPr>
        <w:t>EnMS</w:t>
      </w:r>
      <w:proofErr w:type="spellEnd"/>
      <w:r w:rsidRPr="606D0A80">
        <w:rPr>
          <w:lang w:val="en-US"/>
        </w:rPr>
        <w:t>).</w:t>
      </w:r>
    </w:p>
    <w:p w:rsidR="002427DC" w:rsidP="002427DC" w:rsidRDefault="002427DC" w14:paraId="09020DE8" w14:textId="1118352E">
      <w:pPr>
        <w:rPr>
          <w:lang w:val="en-US"/>
        </w:rPr>
      </w:pPr>
      <w:r>
        <w:rPr>
          <w:lang w:val="en-US"/>
        </w:rPr>
        <w:t xml:space="preserve">This </w:t>
      </w:r>
      <w:proofErr w:type="spellStart"/>
      <w:r>
        <w:rPr>
          <w:lang w:val="en-US"/>
        </w:rPr>
        <w:t>EnMS</w:t>
      </w:r>
      <w:proofErr w:type="spellEnd"/>
      <w:r>
        <w:rPr>
          <w:lang w:val="en-US"/>
        </w:rPr>
        <w:t xml:space="preserve"> must include specific components outlined in the ISO 50001 standard, including established targets and action plans and processes to support achievement of those targets. </w:t>
      </w:r>
      <w:r w:rsidR="00E909CA">
        <w:rPr>
          <w:lang w:val="en-US"/>
        </w:rPr>
        <w:t>It must also include formal, documented, and auditable continuous improvement processes (Plan-Do-Check-Act).</w:t>
      </w:r>
    </w:p>
    <w:p w:rsidR="002427DC" w:rsidP="002427DC" w:rsidRDefault="002427DC" w14:paraId="7F310C9B" w14:textId="4D30F2B8">
      <w:pPr>
        <w:rPr>
          <w:lang w:val="en-US"/>
        </w:rPr>
      </w:pPr>
      <w:r>
        <w:rPr>
          <w:lang w:val="en-US"/>
        </w:rPr>
        <w:t xml:space="preserve">While not officially broken down </w:t>
      </w:r>
      <w:r w:rsidR="00705894">
        <w:rPr>
          <w:lang w:val="en-US"/>
        </w:rPr>
        <w:t>into these components</w:t>
      </w:r>
      <w:r>
        <w:rPr>
          <w:lang w:val="en-US"/>
        </w:rPr>
        <w:t xml:space="preserve">, practically, ISO 50001 can be seen as being made up of three </w:t>
      </w:r>
      <w:r w:rsidR="00705894">
        <w:rPr>
          <w:lang w:val="en-US"/>
        </w:rPr>
        <w:t>aspects</w:t>
      </w:r>
      <w:r>
        <w:rPr>
          <w:lang w:val="en-US"/>
        </w:rPr>
        <w:t>:</w:t>
      </w:r>
    </w:p>
    <w:tbl>
      <w:tblPr>
        <w:tblStyle w:val="TableGridLight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20"/>
        <w:gridCol w:w="3321"/>
        <w:gridCol w:w="3321"/>
      </w:tblGrid>
      <w:tr w:rsidR="002427DC" w:rsidTr="002427DC" w14:paraId="4C4850DA" w14:textId="77777777">
        <w:trPr>
          <w:jc w:val="center"/>
        </w:trPr>
        <w:tc>
          <w:tcPr>
            <w:tcW w:w="3320" w:type="dxa"/>
          </w:tcPr>
          <w:p w:rsidR="002427DC" w:rsidP="002427DC" w:rsidRDefault="002427DC" w14:paraId="25517361" w14:textId="77777777">
            <w:pPr>
              <w:jc w:val="center"/>
              <w:rPr>
                <w:lang w:val="en-US"/>
              </w:rPr>
            </w:pPr>
            <w:r w:rsidRPr="002427DC">
              <w:rPr>
                <w:noProof/>
              </w:rPr>
              <w:drawing>
                <wp:inline distT="0" distB="0" distL="0" distR="0" wp14:anchorId="5A01F760" wp14:editId="5C660209">
                  <wp:extent cx="1355588" cy="1384213"/>
                  <wp:effectExtent l="0" t="0" r="0" b="6985"/>
                  <wp:docPr id="7" name="Picture 4" descr="financial, control, work, official, form, business, trading, analysis, forex, chart, charts, stock market, target, report, audit, calculate, businesswoman, organization, success, smart, result, profits, material, communication, technology, presentation, learning">
                    <a:extLst xmlns:a="http://schemas.openxmlformats.org/drawingml/2006/main">
                      <a:ext uri="{FF2B5EF4-FFF2-40B4-BE49-F238E27FC236}">
                        <a16:creationId xmlns:a16="http://schemas.microsoft.com/office/drawing/2014/main" id="{3C1D8842-99DE-4F20-9629-9A3E2671E1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financial, control, work, official, form, business, trading, analysis, forex, chart, charts, stock market, target, report, audit, calculate, businesswoman, organization, success, smart, result, profits, material, communication, technology, presentation, learning">
                            <a:extLst>
                              <a:ext uri="{FF2B5EF4-FFF2-40B4-BE49-F238E27FC236}">
                                <a16:creationId xmlns:a16="http://schemas.microsoft.com/office/drawing/2014/main" id="{3C1D8842-99DE-4F20-9629-9A3E2671E192}"/>
                              </a:ext>
                            </a:extLst>
                          </pic:cNvPr>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27993" r="27994" b="34156"/>
                          <a:stretch/>
                        </pic:blipFill>
                        <pic:spPr bwMode="auto">
                          <a:xfrm>
                            <a:off x="0" y="0"/>
                            <a:ext cx="1355588" cy="1384213"/>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2427DC" w:rsidP="002427DC" w:rsidRDefault="002427DC" w14:paraId="3149CCE1" w14:textId="0CAF7847">
            <w:pPr>
              <w:jc w:val="center"/>
              <w:rPr>
                <w:lang w:val="en-US"/>
              </w:rPr>
            </w:pPr>
            <w:r>
              <w:rPr>
                <w:lang w:val="en-US"/>
              </w:rPr>
              <w:t>Energy Management Good Practices</w:t>
            </w:r>
          </w:p>
        </w:tc>
        <w:tc>
          <w:tcPr>
            <w:tcW w:w="3321" w:type="dxa"/>
          </w:tcPr>
          <w:p w:rsidR="002427DC" w:rsidP="002427DC" w:rsidRDefault="002427DC" w14:paraId="55AA551E" w14:textId="77777777">
            <w:pPr>
              <w:jc w:val="center"/>
              <w:rPr>
                <w:lang w:val="en-US"/>
              </w:rPr>
            </w:pPr>
            <w:r w:rsidRPr="002427DC">
              <w:rPr>
                <w:noProof/>
              </w:rPr>
              <w:drawing>
                <wp:inline distT="0" distB="0" distL="0" distR="0" wp14:anchorId="110CA37B" wp14:editId="2CE86A3F">
                  <wp:extent cx="1384213" cy="1384213"/>
                  <wp:effectExtent l="0" t="0" r="6985" b="6985"/>
                  <wp:docPr id="1026" name="Picture 2">
                    <a:extLst xmlns:a="http://schemas.openxmlformats.org/drawingml/2006/main">
                      <a:ext uri="{FF2B5EF4-FFF2-40B4-BE49-F238E27FC236}">
                        <a16:creationId xmlns:a16="http://schemas.microsoft.com/office/drawing/2014/main" id="{5B38337C-AA6B-D936-366A-6700547EB2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5B38337C-AA6B-D936-366A-6700547EB29C}"/>
                              </a:ext>
                            </a:extLst>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84213" cy="1384213"/>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2427DC" w:rsidP="002427DC" w:rsidRDefault="002427DC" w14:paraId="7745AA5A" w14:textId="6422CE7C">
            <w:pPr>
              <w:jc w:val="center"/>
              <w:rPr>
                <w:lang w:val="en-US"/>
              </w:rPr>
            </w:pPr>
            <w:r>
              <w:rPr>
                <w:lang w:val="en-US"/>
              </w:rPr>
              <w:t>Plan-Do-Check-Act</w:t>
            </w:r>
          </w:p>
        </w:tc>
        <w:tc>
          <w:tcPr>
            <w:tcW w:w="3321" w:type="dxa"/>
          </w:tcPr>
          <w:p w:rsidR="002427DC" w:rsidP="002427DC" w:rsidRDefault="002427DC" w14:paraId="3111D3CB" w14:textId="77777777">
            <w:pPr>
              <w:jc w:val="center"/>
              <w:rPr>
                <w:lang w:val="en-US"/>
              </w:rPr>
            </w:pPr>
            <w:r w:rsidRPr="002427DC">
              <w:rPr>
                <w:noProof/>
              </w:rPr>
              <w:drawing>
                <wp:inline distT="0" distB="0" distL="0" distR="0" wp14:anchorId="2B676918" wp14:editId="39378F51">
                  <wp:extent cx="1355588" cy="1384213"/>
                  <wp:effectExtent l="0" t="0" r="0" b="6985"/>
                  <wp:docPr id="6" name="Picture 2" descr="Making ISO 50001 Easy • Toward Zero Carbon">
                    <a:extLst xmlns:a="http://schemas.openxmlformats.org/drawingml/2006/main">
                      <a:ext uri="{FF2B5EF4-FFF2-40B4-BE49-F238E27FC236}">
                        <a16:creationId xmlns:a16="http://schemas.microsoft.com/office/drawing/2014/main" id="{1FE54B3A-6757-08A7-EB95-405C39C88B7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Making ISO 50001 Easy • Toward Zero Carbon">
                            <a:extLst>
                              <a:ext uri="{FF2B5EF4-FFF2-40B4-BE49-F238E27FC236}">
                                <a16:creationId xmlns:a16="http://schemas.microsoft.com/office/drawing/2014/main" id="{1FE54B3A-6757-08A7-EB95-405C39C88B73}"/>
                              </a:ext>
                            </a:extLst>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55588" cy="1384213"/>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2427DC" w:rsidP="002427DC" w:rsidRDefault="002427DC" w14:paraId="46A53E00" w14:textId="3E0EDDB2">
            <w:pPr>
              <w:jc w:val="center"/>
              <w:rPr>
                <w:lang w:val="en-US"/>
              </w:rPr>
            </w:pPr>
            <w:r>
              <w:rPr>
                <w:lang w:val="en-US"/>
              </w:rPr>
              <w:t>3</w:t>
            </w:r>
            <w:r w:rsidRPr="002427DC">
              <w:rPr>
                <w:vertAlign w:val="superscript"/>
                <w:lang w:val="en-US"/>
              </w:rPr>
              <w:t>rd</w:t>
            </w:r>
            <w:r w:rsidRPr="002427DC">
              <w:rPr>
                <w:lang w:val="en-US"/>
              </w:rPr>
              <w:t>-party</w:t>
            </w:r>
            <w:r>
              <w:rPr>
                <w:vertAlign w:val="superscript"/>
                <w:lang w:val="en-US"/>
              </w:rPr>
              <w:t xml:space="preserve"> </w:t>
            </w:r>
            <w:r>
              <w:rPr>
                <w:lang w:val="en-US"/>
              </w:rPr>
              <w:t>Certification</w:t>
            </w:r>
          </w:p>
        </w:tc>
      </w:tr>
    </w:tbl>
    <w:p w:rsidR="002427DC" w:rsidP="002427DC" w:rsidRDefault="002427DC" w14:paraId="3DBA4A72" w14:textId="78D50C05">
      <w:pPr>
        <w:pStyle w:val="Heading2"/>
        <w:rPr>
          <w:lang w:val="en-US"/>
        </w:rPr>
      </w:pPr>
      <w:r w:rsidRPr="002427DC">
        <w:rPr>
          <w:lang w:val="en-US"/>
        </w:rPr>
        <w:t>Energy Management Good Practices</w:t>
      </w:r>
    </w:p>
    <w:p w:rsidRPr="002427DC" w:rsidR="002427DC" w:rsidP="002427DC" w:rsidRDefault="002427DC" w14:paraId="1F107013" w14:textId="1ECBF3CA">
      <w:pPr>
        <w:rPr>
          <w:lang w:val="en-US"/>
        </w:rPr>
      </w:pPr>
      <w:r w:rsidRPr="606D0A80">
        <w:rPr>
          <w:lang w:val="en-US"/>
        </w:rPr>
        <w:t xml:space="preserve">Energy management good practices include things like establishing an </w:t>
      </w:r>
      <w:r w:rsidRPr="606D0A80" w:rsidR="5ED4F599">
        <w:rPr>
          <w:lang w:val="en-US"/>
        </w:rPr>
        <w:t>e</w:t>
      </w:r>
      <w:r w:rsidRPr="606D0A80">
        <w:rPr>
          <w:lang w:val="en-US"/>
        </w:rPr>
        <w:t xml:space="preserve">nergy </w:t>
      </w:r>
      <w:r w:rsidR="007A07BC">
        <w:rPr>
          <w:lang w:val="en-US"/>
        </w:rPr>
        <w:t>p</w:t>
      </w:r>
      <w:r w:rsidRPr="606D0A80">
        <w:rPr>
          <w:lang w:val="en-US"/>
        </w:rPr>
        <w:t xml:space="preserve">olicy and </w:t>
      </w:r>
      <w:r w:rsidRPr="606D0A80" w:rsidR="3BFD7A49">
        <w:rPr>
          <w:lang w:val="en-US"/>
        </w:rPr>
        <w:t>e</w:t>
      </w:r>
      <w:r w:rsidRPr="606D0A80">
        <w:rPr>
          <w:lang w:val="en-US"/>
        </w:rPr>
        <w:t xml:space="preserve">nergy </w:t>
      </w:r>
      <w:r w:rsidRPr="606D0A80" w:rsidR="440E4082">
        <w:rPr>
          <w:lang w:val="en-US"/>
        </w:rPr>
        <w:t>t</w:t>
      </w:r>
      <w:r w:rsidRPr="606D0A80">
        <w:rPr>
          <w:lang w:val="en-US"/>
        </w:rPr>
        <w:t xml:space="preserve">eam, managing significant energy users, and monitoring and reporting </w:t>
      </w:r>
      <w:r w:rsidRPr="606D0A80" w:rsidR="0F4D910A">
        <w:rPr>
          <w:lang w:val="en-US"/>
        </w:rPr>
        <w:t xml:space="preserve">on </w:t>
      </w:r>
      <w:r w:rsidRPr="606D0A80">
        <w:rPr>
          <w:lang w:val="en-US"/>
        </w:rPr>
        <w:t>energy key performance indicators that will help organizations eliminate energy waste and reduce energy consumption.</w:t>
      </w:r>
    </w:p>
    <w:p w:rsidR="002427DC" w:rsidP="002427DC" w:rsidRDefault="002427DC" w14:paraId="14C1501F" w14:textId="43AA402D">
      <w:pPr>
        <w:pStyle w:val="Heading2"/>
        <w:rPr>
          <w:lang w:val="en-US"/>
        </w:rPr>
      </w:pPr>
      <w:r>
        <w:rPr>
          <w:lang w:val="en-US"/>
        </w:rPr>
        <w:t>Plan-Do-Check-Act Processes</w:t>
      </w:r>
    </w:p>
    <w:p w:rsidRPr="002427DC" w:rsidR="002427DC" w:rsidP="002427DC" w:rsidRDefault="002427DC" w14:paraId="75175741" w14:textId="7B8C42BB">
      <w:pPr>
        <w:rPr>
          <w:lang w:val="en-US"/>
        </w:rPr>
      </w:pPr>
      <w:r>
        <w:rPr>
          <w:lang w:val="en-US"/>
        </w:rPr>
        <w:t xml:space="preserve">Plan-Do-Check-Act (PDCA) processes under ISO represent a formal system of continuous improvement where the process of identifying opportunities to improve, implementing those improvements, checking that people are acting in compliance with those improvements, and then identifying corrective actions is conducted on a regular schedule and is well documented so that these efforts can be auditable. </w:t>
      </w:r>
    </w:p>
    <w:p w:rsidR="002427DC" w:rsidP="002427DC" w:rsidRDefault="531FA281" w14:paraId="699D92E7" w14:textId="76BA5D26">
      <w:pPr>
        <w:pStyle w:val="Heading2"/>
        <w:rPr>
          <w:lang w:val="en-US"/>
        </w:rPr>
      </w:pPr>
      <w:r w:rsidRPr="606D0A80">
        <w:rPr>
          <w:lang w:val="en-US"/>
        </w:rPr>
        <w:t>Third</w:t>
      </w:r>
      <w:r w:rsidRPr="606D0A80" w:rsidR="002427DC">
        <w:rPr>
          <w:lang w:val="en-US"/>
        </w:rPr>
        <w:t xml:space="preserve">-party </w:t>
      </w:r>
      <w:r w:rsidRPr="606D0A80" w:rsidR="00705894">
        <w:rPr>
          <w:lang w:val="en-US"/>
        </w:rPr>
        <w:t>Recognition</w:t>
      </w:r>
    </w:p>
    <w:p w:rsidR="002427DC" w:rsidP="002427DC" w:rsidRDefault="15509C70" w14:paraId="1A29211C" w14:textId="68F7DAC0">
      <w:r w:rsidRPr="606D0A80">
        <w:rPr>
          <w:lang w:val="en-US"/>
        </w:rPr>
        <w:t>Third</w:t>
      </w:r>
      <w:r w:rsidRPr="606D0A80" w:rsidR="002427DC">
        <w:rPr>
          <w:lang w:val="en-US"/>
        </w:rPr>
        <w:t xml:space="preserve">-party certification is used to verify compliance with the ISO 50001 standard though regular audits of the organization’s energy management practices and PDCA processes. </w:t>
      </w:r>
      <w:r w:rsidR="002427DC">
        <w:br w:type="page"/>
      </w:r>
    </w:p>
    <w:p w:rsidR="00FE099D" w:rsidP="00CA04A1" w:rsidRDefault="001C00A1" w14:paraId="1B3A09EA" w14:textId="047F13D9">
      <w:pPr>
        <w:pStyle w:val="Heading1"/>
      </w:pPr>
      <w:r>
        <w:t>Identifying your Interest in An Energy Management System</w:t>
      </w:r>
    </w:p>
    <w:p w:rsidR="00E909CA" w:rsidP="00841AFF" w:rsidRDefault="00E909CA" w14:paraId="47C432BB" w14:textId="6187D575">
      <w:r>
        <w:t>Your first step in assessing what path to ISO 50001 is right for you is to understand what is driving that desire</w:t>
      </w:r>
      <w:r w:rsidRPr="00F801B2">
        <w:t>.</w:t>
      </w:r>
      <w:r>
        <w:t xml:space="preserve"> </w:t>
      </w:r>
      <w:r w:rsidR="00AE3D0D">
        <w:t xml:space="preserve">Below are </w:t>
      </w:r>
      <w:r>
        <w:t>three</w:t>
      </w:r>
      <w:r w:rsidR="00AE3D0D">
        <w:t xml:space="preserve"> main </w:t>
      </w:r>
      <w:r w:rsidR="00DB33AC">
        <w:t xml:space="preserve">aspects of an ISO 50001 </w:t>
      </w:r>
      <w:r w:rsidR="00AE3D0D">
        <w:t xml:space="preserve">with </w:t>
      </w:r>
      <w:r>
        <w:t xml:space="preserve">the typical benefits or </w:t>
      </w:r>
      <w:r w:rsidR="00DB33AC">
        <w:t>motivators</w:t>
      </w:r>
      <w:r>
        <w:t xml:space="preserve"> associated with each of the aspects. </w:t>
      </w:r>
    </w:p>
    <w:p w:rsidR="00BB3118" w:rsidP="00BB3118" w:rsidRDefault="00F42F34" w14:paraId="3DDD2D77" w14:textId="4C7F7371">
      <w:pPr>
        <w:pStyle w:val="Heading2"/>
      </w:pPr>
      <w:r>
        <w:t xml:space="preserve">Aspects of ISO 50001 and </w:t>
      </w:r>
      <w:r w:rsidR="00841AFF">
        <w:t>Motivators</w:t>
      </w:r>
    </w:p>
    <w:tbl>
      <w:tblPr>
        <w:tblStyle w:val="TableGrid"/>
        <w:tblW w:w="9918" w:type="dxa"/>
        <w:tblLook w:val="04A0" w:firstRow="1" w:lastRow="0" w:firstColumn="1" w:lastColumn="0" w:noHBand="0" w:noVBand="1"/>
      </w:tblPr>
      <w:tblGrid>
        <w:gridCol w:w="1838"/>
        <w:gridCol w:w="8080"/>
      </w:tblGrid>
      <w:tr w:rsidR="00AE3D0D" w:rsidTr="00525BFD" w14:paraId="729B2011" w14:textId="77777777">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838" w:type="dxa"/>
            <w:tcMar/>
          </w:tcPr>
          <w:p w:rsidRPr="00705894" w:rsidR="00AE3D0D" w:rsidP="00705894" w:rsidRDefault="00F42F34" w14:paraId="39F1DBC1" w14:textId="253D2A8A">
            <w:pPr>
              <w:pStyle w:val="Heading4"/>
              <w:rPr>
                <w:b w:val="1"/>
                <w:bCs w:val="1"/>
              </w:rPr>
            </w:pPr>
            <w:r w:rsidRPr="00525BFD" w:rsidR="4DEE0E59">
              <w:rPr>
                <w:b w:val="1"/>
                <w:bCs w:val="1"/>
              </w:rPr>
              <w:t>A</w:t>
            </w:r>
            <w:r w:rsidRPr="00525BFD" w:rsidR="35F2C271">
              <w:rPr>
                <w:b w:val="1"/>
                <w:bCs w:val="1"/>
              </w:rPr>
              <w:t>SPEC</w:t>
            </w:r>
            <w:r w:rsidRPr="00525BFD" w:rsidR="4DEE0E59">
              <w:rPr>
                <w:b w:val="1"/>
                <w:bCs w:val="1"/>
              </w:rPr>
              <w:t>t of ISO 50001</w:t>
            </w:r>
          </w:p>
        </w:tc>
        <w:tc>
          <w:tcPr>
            <w:cnfStyle w:val="000000000000" w:firstRow="0" w:lastRow="0" w:firstColumn="0" w:lastColumn="0" w:oddVBand="0" w:evenVBand="0" w:oddHBand="0" w:evenHBand="0" w:firstRowFirstColumn="0" w:firstRowLastColumn="0" w:lastRowFirstColumn="0" w:lastRowLastColumn="0"/>
            <w:tcW w:w="8080" w:type="dxa"/>
            <w:tcMar/>
          </w:tcPr>
          <w:p w:rsidRPr="00705894" w:rsidR="00AE3D0D" w:rsidP="00705894" w:rsidRDefault="00F42F34" w14:paraId="41AF068D" w14:textId="7B4F62CA">
            <w:pPr>
              <w:pStyle w:val="Heading4"/>
              <w:cnfStyle w:val="100000000000" w:firstRow="1" w:lastRow="0" w:firstColumn="0" w:lastColumn="0" w:oddVBand="0" w:evenVBand="0" w:oddHBand="0" w:evenHBand="0" w:firstRowFirstColumn="0" w:firstRowLastColumn="0" w:lastRowFirstColumn="0" w:lastRowLastColumn="0"/>
              <w:rPr>
                <w:b/>
                <w:bCs/>
              </w:rPr>
            </w:pPr>
            <w:bookmarkStart w:name="_Hlk149577481" w:id="0"/>
            <w:r w:rsidRPr="00705894">
              <w:rPr>
                <w:b/>
                <w:bCs/>
              </w:rPr>
              <w:t>Motivators</w:t>
            </w:r>
          </w:p>
        </w:tc>
      </w:tr>
      <w:tr w:rsidR="00AE3D0D" w:rsidTr="00525BFD" w14:paraId="28895FD0" w14:textId="77777777">
        <w:trPr>
          <w:cnfStyle w:val="000000100000" w:firstRow="0" w:lastRow="0" w:firstColumn="0" w:lastColumn="0" w:oddVBand="0" w:evenVBand="0" w:oddHBand="1" w:evenHBand="0" w:firstRowFirstColumn="0" w:firstRowLastColumn="0" w:lastRowFirstColumn="0" w:lastRowLastColumn="0"/>
          <w:trHeight w:val="1042"/>
        </w:trPr>
        <w:tc>
          <w:tcPr>
            <w:cnfStyle w:val="001000000000" w:firstRow="0" w:lastRow="0" w:firstColumn="1" w:lastColumn="0" w:oddVBand="0" w:evenVBand="0" w:oddHBand="0" w:evenHBand="0" w:firstRowFirstColumn="0" w:firstRowLastColumn="0" w:lastRowFirstColumn="0" w:lastRowLastColumn="0"/>
            <w:tcW w:w="1838" w:type="dxa"/>
            <w:tcMar/>
          </w:tcPr>
          <w:p w:rsidRPr="00705894" w:rsidR="00AE3D0D" w:rsidP="009E36F8" w:rsidRDefault="00DB33AC" w14:paraId="7206B22E" w14:textId="2B4F5736">
            <w:pPr>
              <w:rPr>
                <w:b/>
                <w:bCs/>
              </w:rPr>
            </w:pPr>
            <w:r w:rsidRPr="00705894">
              <w:rPr>
                <w:b/>
                <w:bCs/>
              </w:rPr>
              <w:t>Energy Management Good Practices</w:t>
            </w:r>
          </w:p>
        </w:tc>
        <w:tc>
          <w:tcPr>
            <w:cnfStyle w:val="000000000000" w:firstRow="0" w:lastRow="0" w:firstColumn="0" w:lastColumn="0" w:oddVBand="0" w:evenVBand="0" w:oddHBand="0" w:evenHBand="0" w:firstRowFirstColumn="0" w:firstRowLastColumn="0" w:lastRowFirstColumn="0" w:lastRowLastColumn="0"/>
            <w:tcW w:w="8080" w:type="dxa"/>
            <w:tcMar/>
          </w:tcPr>
          <w:p w:rsidRPr="00705894" w:rsidR="00705894" w:rsidP="007A1A7A" w:rsidRDefault="00705894" w14:paraId="4518A400" w14:textId="6D127B9C">
            <w:pPr>
              <w:pStyle w:val="ListParagraph"/>
              <w:numPr>
                <w:ilvl w:val="0"/>
                <w:numId w:val="4"/>
              </w:numPr>
              <w:cnfStyle w:val="000000100000" w:firstRow="0" w:lastRow="0" w:firstColumn="0" w:lastColumn="0" w:oddVBand="0" w:evenVBand="0" w:oddHBand="1" w:evenHBand="0" w:firstRowFirstColumn="0" w:firstRowLastColumn="0" w:lastRowFirstColumn="0" w:lastRowLastColumn="0"/>
            </w:pPr>
            <w:r w:rsidRPr="00705894">
              <w:t>Reduce energy costs</w:t>
            </w:r>
            <w:r>
              <w:t>.</w:t>
            </w:r>
          </w:p>
          <w:p w:rsidRPr="00705894" w:rsidR="00705894" w:rsidP="007A1A7A" w:rsidRDefault="00705894" w14:paraId="5D585AF5" w14:textId="791D10EC">
            <w:pPr>
              <w:pStyle w:val="ListParagraph"/>
              <w:numPr>
                <w:ilvl w:val="0"/>
                <w:numId w:val="4"/>
              </w:numPr>
              <w:cnfStyle w:val="000000100000" w:firstRow="0" w:lastRow="0" w:firstColumn="0" w:lastColumn="0" w:oddVBand="0" w:evenVBand="0" w:oddHBand="1" w:evenHBand="0" w:firstRowFirstColumn="0" w:firstRowLastColumn="0" w:lastRowFirstColumn="0" w:lastRowLastColumn="0"/>
            </w:pPr>
            <w:r w:rsidRPr="00705894">
              <w:t>Improve energy reporting</w:t>
            </w:r>
            <w:r>
              <w:t>.</w:t>
            </w:r>
          </w:p>
          <w:p w:rsidRPr="00705894" w:rsidR="00705894" w:rsidP="007A1A7A" w:rsidRDefault="00705894" w14:paraId="21A6435F" w14:textId="6B1F144F">
            <w:pPr>
              <w:pStyle w:val="ListParagraph"/>
              <w:numPr>
                <w:ilvl w:val="0"/>
                <w:numId w:val="4"/>
              </w:numPr>
              <w:cnfStyle w:val="000000100000" w:firstRow="0" w:lastRow="0" w:firstColumn="0" w:lastColumn="0" w:oddVBand="0" w:evenVBand="0" w:oddHBand="1" w:evenHBand="0" w:firstRowFirstColumn="0" w:firstRowLastColumn="0" w:lastRowFirstColumn="0" w:lastRowLastColumn="0"/>
            </w:pPr>
            <w:r w:rsidRPr="00705894">
              <w:t>Reduce GHG emissions</w:t>
            </w:r>
            <w:r>
              <w:t>.</w:t>
            </w:r>
          </w:p>
          <w:p w:rsidR="00841AFF" w:rsidP="007A1A7A" w:rsidRDefault="00705894" w14:paraId="05EE784A" w14:textId="225B0E2A">
            <w:pPr>
              <w:pStyle w:val="ListParagraph"/>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pPr>
            <w:r w:rsidRPr="00705894">
              <w:t>Establish a plan to achieve targets</w:t>
            </w:r>
            <w:r>
              <w:t>.</w:t>
            </w:r>
          </w:p>
        </w:tc>
      </w:tr>
      <w:tr w:rsidR="00AE3D0D" w:rsidTr="00525BFD" w14:paraId="690FE484" w14:textId="77777777">
        <w:trPr>
          <w:cnfStyle w:val="000000010000" w:firstRow="0" w:lastRow="0" w:firstColumn="0" w:lastColumn="0" w:oddVBand="0" w:evenVBand="0" w:oddHBand="0" w:evenHBand="1" w:firstRowFirstColumn="0" w:firstRowLastColumn="0" w:lastRowFirstColumn="0" w:lastRowLastColumn="0"/>
          <w:trHeight w:val="1042"/>
        </w:trPr>
        <w:tc>
          <w:tcPr>
            <w:cnfStyle w:val="001000000000" w:firstRow="0" w:lastRow="0" w:firstColumn="1" w:lastColumn="0" w:oddVBand="0" w:evenVBand="0" w:oddHBand="0" w:evenHBand="0" w:firstRowFirstColumn="0" w:firstRowLastColumn="0" w:lastRowFirstColumn="0" w:lastRowLastColumn="0"/>
            <w:tcW w:w="1838" w:type="dxa"/>
            <w:tcMar/>
          </w:tcPr>
          <w:p w:rsidRPr="00705894" w:rsidR="00AE3D0D" w:rsidP="009E36F8" w:rsidRDefault="00F42F34" w14:paraId="42D42DAD" w14:textId="5222C639">
            <w:pPr>
              <w:rPr>
                <w:b/>
                <w:bCs/>
              </w:rPr>
            </w:pPr>
            <w:r w:rsidRPr="00705894">
              <w:rPr>
                <w:b/>
                <w:bCs/>
              </w:rPr>
              <w:t>Plan-Do-Check-Act</w:t>
            </w:r>
          </w:p>
        </w:tc>
        <w:tc>
          <w:tcPr>
            <w:cnfStyle w:val="000000000000" w:firstRow="0" w:lastRow="0" w:firstColumn="0" w:lastColumn="0" w:oddVBand="0" w:evenVBand="0" w:oddHBand="0" w:evenHBand="0" w:firstRowFirstColumn="0" w:firstRowLastColumn="0" w:lastRowFirstColumn="0" w:lastRowLastColumn="0"/>
            <w:tcW w:w="8080" w:type="dxa"/>
            <w:tcMar/>
          </w:tcPr>
          <w:p w:rsidR="00E909CA" w:rsidP="00E909CA" w:rsidRDefault="00E909CA" w14:paraId="1C056142" w14:textId="5855DC5C">
            <w:pPr>
              <w:cnfStyle w:val="000000010000" w:firstRow="0" w:lastRow="0" w:firstColumn="0" w:lastColumn="0" w:oddVBand="0" w:evenVBand="0" w:oddHBand="0" w:evenHBand="1" w:firstRowFirstColumn="0" w:firstRowLastColumn="0" w:lastRowFirstColumn="0" w:lastRowLastColumn="0"/>
            </w:pPr>
            <w:r>
              <w:t>The benefits of implementing energy management good practices, plus:</w:t>
            </w:r>
          </w:p>
          <w:p w:rsidRPr="00705894" w:rsidR="00705894" w:rsidP="007A1A7A" w:rsidRDefault="00705894" w14:paraId="001DF157" w14:textId="71F9ECFC">
            <w:pPr>
              <w:pStyle w:val="ListParagraph"/>
              <w:numPr>
                <w:ilvl w:val="0"/>
                <w:numId w:val="4"/>
              </w:numPr>
              <w:cnfStyle w:val="000000010000" w:firstRow="0" w:lastRow="0" w:firstColumn="0" w:lastColumn="0" w:oddVBand="0" w:evenVBand="0" w:oddHBand="0" w:evenHBand="1" w:firstRowFirstColumn="0" w:firstRowLastColumn="0" w:lastRowFirstColumn="0" w:lastRowLastColumn="0"/>
            </w:pPr>
            <w:r w:rsidRPr="00705894">
              <w:t>Improve adherence to energy management practices</w:t>
            </w:r>
            <w:r>
              <w:t>.</w:t>
            </w:r>
          </w:p>
          <w:p w:rsidRPr="00705894" w:rsidR="00705894" w:rsidP="007A1A7A" w:rsidRDefault="00705894" w14:paraId="17C047E9" w14:textId="6CD2C5B3">
            <w:pPr>
              <w:pStyle w:val="ListParagraph"/>
              <w:numPr>
                <w:ilvl w:val="0"/>
                <w:numId w:val="4"/>
              </w:numPr>
              <w:cnfStyle w:val="000000010000" w:firstRow="0" w:lastRow="0" w:firstColumn="0" w:lastColumn="0" w:oddVBand="0" w:evenVBand="0" w:oddHBand="0" w:evenHBand="1" w:firstRowFirstColumn="0" w:firstRowLastColumn="0" w:lastRowFirstColumn="0" w:lastRowLastColumn="0"/>
            </w:pPr>
            <w:r w:rsidRPr="00705894">
              <w:t>Enhance persistence of energy savings</w:t>
            </w:r>
            <w:r>
              <w:t>.</w:t>
            </w:r>
          </w:p>
          <w:p w:rsidRPr="00705894" w:rsidR="00705894" w:rsidP="007A1A7A" w:rsidRDefault="00705894" w14:paraId="46937D0D" w14:textId="6ACFE42A">
            <w:pPr>
              <w:pStyle w:val="ListParagraph"/>
              <w:numPr>
                <w:ilvl w:val="0"/>
                <w:numId w:val="4"/>
              </w:numPr>
              <w:cnfStyle w:val="000000010000" w:firstRow="0" w:lastRow="0" w:firstColumn="0" w:lastColumn="0" w:oddVBand="0" w:evenVBand="0" w:oddHBand="0" w:evenHBand="1" w:firstRowFirstColumn="0" w:firstRowLastColumn="0" w:lastRowFirstColumn="0" w:lastRowLastColumn="0"/>
            </w:pPr>
            <w:r>
              <w:t xml:space="preserve">More </w:t>
            </w:r>
            <w:r w:rsidR="700394A9">
              <w:t xml:space="preserve">actively </w:t>
            </w:r>
            <w:r>
              <w:t>pursue continuous improvement.</w:t>
            </w:r>
          </w:p>
          <w:p w:rsidR="006E678D" w:rsidP="007A1A7A" w:rsidRDefault="00705894" w14:paraId="60E91678" w14:textId="696581D5">
            <w:pPr>
              <w:pStyle w:val="ListParagraph"/>
              <w:numPr>
                <w:ilvl w:val="0"/>
                <w:numId w:val="4"/>
              </w:numPr>
              <w:cnfStyle w:val="000000010000" w:firstRow="0" w:lastRow="0" w:firstColumn="0" w:lastColumn="0" w:oddVBand="0" w:evenVBand="0" w:oddHBand="0" w:evenHBand="1" w:firstRowFirstColumn="0" w:firstRowLastColumn="0" w:lastRowFirstColumn="0" w:lastRowLastColumn="0"/>
            </w:pPr>
            <w:r w:rsidRPr="00705894">
              <w:t>Increase internal awareness of energy management</w:t>
            </w:r>
            <w:r>
              <w:t>.</w:t>
            </w:r>
          </w:p>
        </w:tc>
      </w:tr>
      <w:tr w:rsidR="00F42F34" w:rsidTr="00525BFD" w14:paraId="6742FE65" w14:textId="77777777">
        <w:trPr>
          <w:cnfStyle w:val="000000100000" w:firstRow="0" w:lastRow="0" w:firstColumn="0" w:lastColumn="0" w:oddVBand="0" w:evenVBand="0" w:oddHBand="1" w:evenHBand="0" w:firstRowFirstColumn="0" w:firstRowLastColumn="0" w:lastRowFirstColumn="0" w:lastRowLastColumn="0"/>
          <w:trHeight w:val="1042"/>
        </w:trPr>
        <w:tc>
          <w:tcPr>
            <w:cnfStyle w:val="001000000000" w:firstRow="0" w:lastRow="0" w:firstColumn="1" w:lastColumn="0" w:oddVBand="0" w:evenVBand="0" w:oddHBand="0" w:evenHBand="0" w:firstRowFirstColumn="0" w:firstRowLastColumn="0" w:lastRowFirstColumn="0" w:lastRowLastColumn="0"/>
            <w:tcW w:w="1838" w:type="dxa"/>
            <w:tcBorders>
              <w:top w:val="single" w:color="545859" w:themeColor="text1" w:sz="4" w:space="0"/>
              <w:bottom w:val="single" w:color="969B9C" w:themeColor="text1" w:themeTint="99" w:sz="4" w:space="0"/>
            </w:tcBorders>
            <w:tcMar/>
          </w:tcPr>
          <w:p w:rsidRPr="00705894" w:rsidR="00F42F34" w:rsidP="00F42F34" w:rsidRDefault="00741AB6" w14:paraId="5705B84D" w14:textId="3AE9972F">
            <w:pPr>
              <w:rPr>
                <w:b/>
                <w:bCs/>
              </w:rPr>
            </w:pPr>
            <w:r w:rsidRPr="606D0A80">
              <w:rPr>
                <w:b/>
                <w:bCs/>
              </w:rPr>
              <w:t>Third-party</w:t>
            </w:r>
            <w:r w:rsidRPr="606D0A80" w:rsidR="00F42F34">
              <w:rPr>
                <w:b/>
                <w:bCs/>
              </w:rPr>
              <w:t xml:space="preserve"> </w:t>
            </w:r>
            <w:r w:rsidRPr="606D0A80" w:rsidR="00705894">
              <w:rPr>
                <w:b/>
                <w:bCs/>
              </w:rPr>
              <w:t>R</w:t>
            </w:r>
            <w:r w:rsidRPr="606D0A80" w:rsidR="00F42F34">
              <w:rPr>
                <w:b/>
                <w:bCs/>
              </w:rPr>
              <w:t>ecognition</w:t>
            </w:r>
          </w:p>
        </w:tc>
        <w:tc>
          <w:tcPr>
            <w:cnfStyle w:val="000000000000" w:firstRow="0" w:lastRow="0" w:firstColumn="0" w:lastColumn="0" w:oddVBand="0" w:evenVBand="0" w:oddHBand="0" w:evenHBand="0" w:firstRowFirstColumn="0" w:firstRowLastColumn="0" w:lastRowFirstColumn="0" w:lastRowLastColumn="0"/>
            <w:tcW w:w="8080" w:type="dxa"/>
            <w:tcBorders>
              <w:top w:val="single" w:color="545859" w:themeColor="text1" w:sz="4" w:space="0"/>
              <w:bottom w:val="single" w:color="969B9C" w:themeColor="text1" w:themeTint="99" w:sz="4" w:space="0"/>
            </w:tcBorders>
            <w:tcMar/>
          </w:tcPr>
          <w:p w:rsidR="00E909CA" w:rsidP="00E909CA" w:rsidRDefault="00E909CA" w14:paraId="3A743F78" w14:textId="5B8F0515">
            <w:pPr>
              <w:cnfStyle w:val="000000100000" w:firstRow="0" w:lastRow="0" w:firstColumn="0" w:lastColumn="0" w:oddVBand="0" w:evenVBand="0" w:oddHBand="1" w:evenHBand="0" w:firstRowFirstColumn="0" w:firstRowLastColumn="0" w:lastRowFirstColumn="0" w:lastRowLastColumn="0"/>
            </w:pPr>
            <w:r>
              <w:t>The benefits of implementing energy management good practices and PDCA process, plus:</w:t>
            </w:r>
          </w:p>
          <w:p w:rsidRPr="00705894" w:rsidR="00705894" w:rsidP="007A1A7A" w:rsidRDefault="00705894" w14:paraId="1D503152" w14:textId="4C858CB8">
            <w:pPr>
              <w:pStyle w:val="ListParagraph"/>
              <w:numPr>
                <w:ilvl w:val="0"/>
                <w:numId w:val="4"/>
              </w:numPr>
              <w:cnfStyle w:val="000000100000" w:firstRow="0" w:lastRow="0" w:firstColumn="0" w:lastColumn="0" w:oddVBand="0" w:evenVBand="0" w:oddHBand="1" w:evenHBand="0" w:firstRowFirstColumn="0" w:firstRowLastColumn="0" w:lastRowFirstColumn="0" w:lastRowLastColumn="0"/>
            </w:pPr>
            <w:r w:rsidRPr="00705894">
              <w:t>Comply with regulatory requirements</w:t>
            </w:r>
            <w:r>
              <w:t>.</w:t>
            </w:r>
          </w:p>
          <w:p w:rsidRPr="00705894" w:rsidR="00705894" w:rsidP="007A1A7A" w:rsidRDefault="00705894" w14:paraId="2880D881" w14:textId="157F4B38">
            <w:pPr>
              <w:pStyle w:val="ListParagraph"/>
              <w:numPr>
                <w:ilvl w:val="0"/>
                <w:numId w:val="4"/>
              </w:numPr>
              <w:cnfStyle w:val="000000100000" w:firstRow="0" w:lastRow="0" w:firstColumn="0" w:lastColumn="0" w:oddVBand="0" w:evenVBand="0" w:oddHBand="1" w:evenHBand="0" w:firstRowFirstColumn="0" w:firstRowLastColumn="0" w:lastRowFirstColumn="0" w:lastRowLastColumn="0"/>
            </w:pPr>
            <w:r w:rsidRPr="00705894">
              <w:t>Meet customer requirements</w:t>
            </w:r>
            <w:r>
              <w:t>.</w:t>
            </w:r>
          </w:p>
          <w:p w:rsidRPr="00705894" w:rsidR="00705894" w:rsidP="007A1A7A" w:rsidRDefault="00705894" w14:paraId="71FE8BCD" w14:textId="4F7550D3">
            <w:pPr>
              <w:pStyle w:val="ListParagraph"/>
              <w:numPr>
                <w:ilvl w:val="0"/>
                <w:numId w:val="4"/>
              </w:numPr>
              <w:cnfStyle w:val="000000100000" w:firstRow="0" w:lastRow="0" w:firstColumn="0" w:lastColumn="0" w:oddVBand="0" w:evenVBand="0" w:oddHBand="1" w:evenHBand="0" w:firstRowFirstColumn="0" w:firstRowLastColumn="0" w:lastRowFirstColumn="0" w:lastRowLastColumn="0"/>
            </w:pPr>
            <w:r w:rsidRPr="00705894">
              <w:t>Enhance brand</w:t>
            </w:r>
            <w:r>
              <w:t>.</w:t>
            </w:r>
          </w:p>
          <w:p w:rsidR="00F42F34" w:rsidP="007A1A7A" w:rsidRDefault="00705894" w14:paraId="117C43D5" w14:textId="62AA924E">
            <w:pPr>
              <w:pStyle w:val="ListParagraph"/>
              <w:numPr>
                <w:ilvl w:val="0"/>
                <w:numId w:val="4"/>
              </w:numPr>
              <w:cnfStyle w:val="000000100000" w:firstRow="0" w:lastRow="0" w:firstColumn="0" w:lastColumn="0" w:oddVBand="0" w:evenVBand="0" w:oddHBand="1" w:evenHBand="0" w:firstRowFirstColumn="0" w:firstRowLastColumn="0" w:lastRowFirstColumn="0" w:lastRowLastColumn="0"/>
            </w:pPr>
            <w:r w:rsidRPr="00705894">
              <w:t>Access funding programs</w:t>
            </w:r>
            <w:r>
              <w:t>.</w:t>
            </w:r>
          </w:p>
        </w:tc>
      </w:tr>
    </w:tbl>
    <w:p w:rsidR="00E909CA" w:rsidP="00E909CA" w:rsidRDefault="00E909CA" w14:paraId="1FA49D08" w14:textId="0F8AA22E">
      <w:bookmarkStart w:name="_Hlk149544272" w:id="1"/>
      <w:bookmarkEnd w:id="0"/>
      <w:r>
        <w:t xml:space="preserve">Identify your </w:t>
      </w:r>
      <w:r>
        <w:rPr>
          <w:b/>
          <w:bCs/>
        </w:rPr>
        <w:t>biggest 2-3 motivators</w:t>
      </w:r>
      <w:r>
        <w:t xml:space="preserve"> and either highlight them in the table above or write them in the box below.</w:t>
      </w:r>
    </w:p>
    <w:tbl>
      <w:tblPr>
        <w:tblStyle w:val="TableGridLight1"/>
        <w:tblW w:w="0" w:type="auto"/>
        <w:tblLook w:val="04A0" w:firstRow="1" w:lastRow="0" w:firstColumn="1" w:lastColumn="0" w:noHBand="0" w:noVBand="1"/>
      </w:tblPr>
      <w:tblGrid>
        <w:gridCol w:w="9962"/>
      </w:tblGrid>
      <w:tr w:rsidR="00E909CA" w:rsidTr="00E909CA" w14:paraId="7CAD482A" w14:textId="77777777">
        <w:trPr>
          <w:trHeight w:val="1576"/>
        </w:trPr>
        <w:tc>
          <w:tcPr>
            <w:tcW w:w="9962" w:type="dxa"/>
          </w:tcPr>
          <w:p w:rsidR="00E909CA" w:rsidP="00E909CA" w:rsidRDefault="00E909CA" w14:paraId="03F582F3" w14:textId="77777777"/>
        </w:tc>
      </w:tr>
    </w:tbl>
    <w:p w:rsidR="00CA04A1" w:rsidP="00E909CA" w:rsidRDefault="003B20D7" w14:paraId="025A552B" w14:textId="2DF3D177">
      <w:pPr>
        <w:pStyle w:val="Heading1"/>
      </w:pPr>
      <w:r>
        <w:t>Which End Goal is Right for You?</w:t>
      </w:r>
    </w:p>
    <w:p w:rsidR="00756135" w:rsidP="00756135" w:rsidRDefault="003C71D7" w14:paraId="3EAC8236" w14:textId="1B283576">
      <w:r>
        <w:t xml:space="preserve">Now </w:t>
      </w:r>
      <w:r w:rsidR="00150CA3">
        <w:t>that you understand your primary drivers, you can</w:t>
      </w:r>
      <w:r>
        <w:t xml:space="preserve"> choose an </w:t>
      </w:r>
      <w:r w:rsidR="00150CA3">
        <w:t>end</w:t>
      </w:r>
      <w:r w:rsidR="3EBDBB42">
        <w:t xml:space="preserve"> </w:t>
      </w:r>
      <w:r w:rsidR="00150CA3">
        <w:t>goal</w:t>
      </w:r>
      <w:r>
        <w:t xml:space="preserve"> that delivers </w:t>
      </w:r>
      <w:r w:rsidR="003B20D7">
        <w:t xml:space="preserve">the right balance of </w:t>
      </w:r>
      <w:bookmarkEnd w:id="1"/>
      <w:r w:rsidR="00150CA3">
        <w:t>meeting your needs and the effort involved in implementation.</w:t>
      </w:r>
    </w:p>
    <w:p w:rsidR="00150CA3" w:rsidP="00756135" w:rsidRDefault="00150CA3" w14:paraId="5D1CE2C4" w14:textId="27D74214">
      <w:r w:rsidRPr="00150CA3">
        <w:rPr>
          <w:noProof/>
        </w:rPr>
        <w:drawing>
          <wp:inline distT="0" distB="0" distL="0" distR="0" wp14:anchorId="080EB1FD" wp14:editId="328AABA5">
            <wp:extent cx="5940425" cy="2131695"/>
            <wp:effectExtent l="0" t="0" r="3175" b="1905"/>
            <wp:docPr id="356879219" name="Picture 1" descr="A white sheet with text and st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879219" name="Picture 1" descr="A white sheet with text and stars&#10;&#10;Description automatically generated with medium confidence"/>
                    <pic:cNvPicPr/>
                  </pic:nvPicPr>
                  <pic:blipFill>
                    <a:blip r:embed="rId28"/>
                    <a:stretch>
                      <a:fillRect/>
                    </a:stretch>
                  </pic:blipFill>
                  <pic:spPr>
                    <a:xfrm>
                      <a:off x="0" y="0"/>
                      <a:ext cx="5940425" cy="2131695"/>
                    </a:xfrm>
                    <a:prstGeom prst="rect">
                      <a:avLst/>
                    </a:prstGeom>
                  </pic:spPr>
                </pic:pic>
              </a:graphicData>
            </a:graphic>
          </wp:inline>
        </w:drawing>
      </w:r>
    </w:p>
    <w:p w:rsidR="00756135" w:rsidP="007A1A7A" w:rsidRDefault="00150CA3" w14:paraId="1AF21B67" w14:textId="63C6E850">
      <w:pPr>
        <w:pStyle w:val="ListParagraph"/>
        <w:numPr>
          <w:ilvl w:val="0"/>
          <w:numId w:val="9"/>
        </w:numPr>
      </w:pPr>
      <w:r>
        <w:rPr>
          <w:b/>
          <w:bCs/>
        </w:rPr>
        <w:t>Energy Management Good Practices</w:t>
      </w:r>
      <w:r>
        <w:t xml:space="preserve"> means implementing energy management processes to help you establish and achieve energy reduction targets.</w:t>
      </w:r>
    </w:p>
    <w:p w:rsidR="00150CA3" w:rsidP="007A1A7A" w:rsidRDefault="00150CA3" w14:paraId="64960C7A" w14:textId="77777777">
      <w:pPr>
        <w:pStyle w:val="ListParagraph"/>
        <w:numPr>
          <w:ilvl w:val="0"/>
          <w:numId w:val="9"/>
        </w:numPr>
      </w:pPr>
      <w:r>
        <w:rPr>
          <w:b/>
          <w:bCs/>
        </w:rPr>
        <w:t xml:space="preserve">ISO 50001 Compliant </w:t>
      </w:r>
      <w:r>
        <w:t>means implementing all of the energy management practices identified in the ISO 50001 standard including formal, documented, and auditable PDCA processes.</w:t>
      </w:r>
    </w:p>
    <w:p w:rsidR="00CC00BC" w:rsidP="007A1A7A" w:rsidRDefault="00150CA3" w14:paraId="3C7C6DE0" w14:textId="23ADA0A8">
      <w:pPr>
        <w:pStyle w:val="ListParagraph"/>
        <w:numPr>
          <w:ilvl w:val="0"/>
          <w:numId w:val="9"/>
        </w:numPr>
      </w:pPr>
      <w:r w:rsidRPr="00CC00BC">
        <w:rPr>
          <w:b/>
          <w:bCs/>
        </w:rPr>
        <w:t>50001 Ready</w:t>
      </w:r>
      <w:r>
        <w:t xml:space="preserve"> means </w:t>
      </w:r>
      <w:r w:rsidR="00CC00BC">
        <w:t xml:space="preserve">registering and </w:t>
      </w:r>
      <w:r>
        <w:t xml:space="preserve">completing all the tasks in the 50001 Ready </w:t>
      </w:r>
      <w:r w:rsidR="00CC00BC">
        <w:t>N</w:t>
      </w:r>
      <w:r>
        <w:t xml:space="preserve">avigator </w:t>
      </w:r>
      <w:r w:rsidR="00CC00BC">
        <w:t xml:space="preserve">and submitting your self-attestation for approval. </w:t>
      </w:r>
    </w:p>
    <w:p w:rsidR="00150CA3" w:rsidP="007A1A7A" w:rsidRDefault="00CC00BC" w14:paraId="6E7572AB" w14:textId="54D2F3ED">
      <w:pPr>
        <w:pStyle w:val="ListParagraph"/>
        <w:numPr>
          <w:ilvl w:val="0"/>
          <w:numId w:val="9"/>
        </w:numPr>
      </w:pPr>
      <w:r w:rsidRPr="606D0A80">
        <w:rPr>
          <w:b/>
          <w:bCs/>
        </w:rPr>
        <w:t>ISO 50001 Certified</w:t>
      </w:r>
      <w:r>
        <w:t xml:space="preserve"> means engaging a registrar to conduct a </w:t>
      </w:r>
      <w:r w:rsidR="3BCA8D61">
        <w:t>third</w:t>
      </w:r>
      <w:r>
        <w:t xml:space="preserve">-party auditor and verify your compliance with the standard. </w:t>
      </w:r>
      <w:r w:rsidR="00150CA3">
        <w:t xml:space="preserve"> </w:t>
      </w:r>
    </w:p>
    <w:p w:rsidR="00150CA3" w:rsidRDefault="00CC00BC" w14:paraId="25B22620" w14:textId="371CB5BE">
      <w:r w:rsidRPr="00CC00BC">
        <w:t xml:space="preserve">Based on your primary motivators and available resources, which of the four options would be your </w:t>
      </w:r>
      <w:r w:rsidRPr="00CC00BC">
        <w:rPr>
          <w:b/>
          <w:bCs/>
        </w:rPr>
        <w:t>current</w:t>
      </w:r>
      <w:r w:rsidRPr="00CC00BC">
        <w:t xml:space="preserve"> end goal?</w:t>
      </w:r>
    </w:p>
    <w:p w:rsidR="007952E9" w:rsidRDefault="007952E9" w14:paraId="54F9F83A" w14:textId="77777777"/>
    <w:p w:rsidRPr="00CC00BC" w:rsidR="00CC00BC" w:rsidRDefault="00CC00BC" w14:paraId="45399DC8" w14:textId="73F2C95E">
      <w:r>
        <w:t xml:space="preserve">Check or highlight </w:t>
      </w:r>
      <w:r>
        <w:rPr>
          <w:i/>
          <w:iCs/>
        </w:rPr>
        <w:t xml:space="preserve">one </w:t>
      </w:r>
      <w:r>
        <w:t>option from the list below.</w:t>
      </w:r>
    </w:p>
    <w:p w:rsidRPr="00CC00BC" w:rsidR="00150CA3" w:rsidP="007A1A7A" w:rsidRDefault="00CC00BC" w14:paraId="079D31C9" w14:textId="67CE7FA5">
      <w:pPr>
        <w:pStyle w:val="ListParagraph"/>
        <w:numPr>
          <w:ilvl w:val="0"/>
          <w:numId w:val="10"/>
        </w:numPr>
        <w:ind w:left="2268"/>
        <w:rPr>
          <w:sz w:val="28"/>
          <w:szCs w:val="28"/>
        </w:rPr>
      </w:pPr>
      <w:r w:rsidRPr="00CC00BC">
        <w:rPr>
          <w:sz w:val="28"/>
          <w:szCs w:val="28"/>
        </w:rPr>
        <w:t>Establish energy management good practices.</w:t>
      </w:r>
    </w:p>
    <w:p w:rsidRPr="00CC00BC" w:rsidR="00CC00BC" w:rsidP="007A1A7A" w:rsidRDefault="00CC00BC" w14:paraId="0F595C54" w14:textId="4F46BD06">
      <w:pPr>
        <w:pStyle w:val="ListParagraph"/>
        <w:numPr>
          <w:ilvl w:val="0"/>
          <w:numId w:val="10"/>
        </w:numPr>
        <w:ind w:left="2268"/>
        <w:rPr>
          <w:sz w:val="28"/>
          <w:szCs w:val="28"/>
        </w:rPr>
      </w:pPr>
      <w:r w:rsidRPr="00CC00BC">
        <w:rPr>
          <w:sz w:val="28"/>
          <w:szCs w:val="28"/>
        </w:rPr>
        <w:t>Achieve ISO 50001 compliance.</w:t>
      </w:r>
    </w:p>
    <w:p w:rsidRPr="00CC00BC" w:rsidR="00CC00BC" w:rsidP="007A1A7A" w:rsidRDefault="00CC00BC" w14:paraId="33CA1991" w14:textId="522ACEA7">
      <w:pPr>
        <w:pStyle w:val="ListParagraph"/>
        <w:numPr>
          <w:ilvl w:val="0"/>
          <w:numId w:val="10"/>
        </w:numPr>
        <w:ind w:left="2268"/>
        <w:rPr>
          <w:sz w:val="28"/>
          <w:szCs w:val="28"/>
        </w:rPr>
      </w:pPr>
      <w:r w:rsidRPr="00CC00BC">
        <w:rPr>
          <w:sz w:val="28"/>
          <w:szCs w:val="28"/>
        </w:rPr>
        <w:t>Achieve 50001 Ready recognition.</w:t>
      </w:r>
    </w:p>
    <w:p w:rsidRPr="00CC00BC" w:rsidR="00CC00BC" w:rsidP="007A1A7A" w:rsidRDefault="00CC00BC" w14:paraId="26E7CC54" w14:textId="06F7EDB1">
      <w:pPr>
        <w:pStyle w:val="ListParagraph"/>
        <w:numPr>
          <w:ilvl w:val="0"/>
          <w:numId w:val="10"/>
        </w:numPr>
        <w:ind w:left="2268"/>
        <w:rPr>
          <w:sz w:val="28"/>
          <w:szCs w:val="28"/>
        </w:rPr>
      </w:pPr>
      <w:r w:rsidRPr="00CC00BC">
        <w:rPr>
          <w:sz w:val="28"/>
          <w:szCs w:val="28"/>
        </w:rPr>
        <w:t>Achieve ISO 50001 certification.</w:t>
      </w:r>
    </w:p>
    <w:p w:rsidR="003B20D7" w:rsidRDefault="003B20D7" w14:paraId="40817763" w14:textId="77777777">
      <w:pPr>
        <w:rPr>
          <w:rFonts w:cs="Times New Roman (Headings CS)" w:eastAsiaTheme="majorEastAsia"/>
          <w:b/>
          <w:bCs/>
          <w:caps/>
          <w:color w:val="2E813E" w:themeColor="background2"/>
          <w:sz w:val="28"/>
          <w:szCs w:val="26"/>
        </w:rPr>
      </w:pPr>
      <w:r>
        <w:br w:type="page"/>
      </w:r>
    </w:p>
    <w:p w:rsidR="00377863" w:rsidP="00C818A5" w:rsidRDefault="00813975" w14:paraId="1C119729" w14:textId="4ACF3E60">
      <w:pPr>
        <w:pStyle w:val="Heading1"/>
      </w:pPr>
      <w:r>
        <w:t xml:space="preserve">Choose your Timeframe </w:t>
      </w:r>
    </w:p>
    <w:p w:rsidR="00FB4FC0" w:rsidP="003E74AA" w:rsidRDefault="007952E9" w14:paraId="096FE7A4" w14:textId="3CE48E41">
      <w:r>
        <w:t>Once you’ve identified your end-goal, the next step is to understand your timeframe</w:t>
      </w:r>
      <w:r w:rsidR="00FB4FC0">
        <w:t>.</w:t>
      </w:r>
      <w:r>
        <w:t xml:space="preserve"> Typically, organizations on the road to 50001 can be categorized into having one of the following timeframes: short-term, long-term, or undetermined. </w:t>
      </w:r>
    </w:p>
    <w:tbl>
      <w:tblPr>
        <w:tblStyle w:val="TableGrid"/>
        <w:tblW w:w="9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38"/>
        <w:gridCol w:w="2410"/>
        <w:gridCol w:w="2693"/>
        <w:gridCol w:w="2410"/>
      </w:tblGrid>
      <w:tr w:rsidR="007952E9" w:rsidTr="606D0A80" w14:paraId="0DF4DD6A" w14:textId="1D5E7D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7952E9" w:rsidP="007952E9" w:rsidRDefault="007952E9" w14:paraId="6A908CFB" w14:textId="35E86CC4">
            <w:r>
              <w:t>Timeframe</w:t>
            </w:r>
          </w:p>
        </w:tc>
        <w:tc>
          <w:tcPr>
            <w:tcW w:w="2410" w:type="dxa"/>
          </w:tcPr>
          <w:p w:rsidR="007952E9" w:rsidP="007952E9" w:rsidRDefault="007952E9" w14:paraId="467D65C1" w14:textId="09F6A366">
            <w:pPr>
              <w:cnfStyle w:val="100000000000" w:firstRow="1" w:lastRow="0" w:firstColumn="0" w:lastColumn="0" w:oddVBand="0" w:evenVBand="0" w:oddHBand="0" w:evenHBand="0" w:firstRowFirstColumn="0" w:firstRowLastColumn="0" w:lastRowFirstColumn="0" w:lastRowLastColumn="0"/>
            </w:pPr>
            <w:r>
              <w:t>Motivators</w:t>
            </w:r>
          </w:p>
        </w:tc>
        <w:tc>
          <w:tcPr>
            <w:tcW w:w="2693" w:type="dxa"/>
          </w:tcPr>
          <w:p w:rsidR="007952E9" w:rsidP="007952E9" w:rsidRDefault="007952E9" w14:paraId="53B57E85" w14:textId="18E9A673">
            <w:pPr>
              <w:cnfStyle w:val="100000000000" w:firstRow="1" w:lastRow="0" w:firstColumn="0" w:lastColumn="0" w:oddVBand="0" w:evenVBand="0" w:oddHBand="0" w:evenHBand="0" w:firstRowFirstColumn="0" w:firstRowLastColumn="0" w:lastRowFirstColumn="0" w:lastRowLastColumn="0"/>
            </w:pPr>
            <w:r>
              <w:t>End Goal</w:t>
            </w:r>
          </w:p>
        </w:tc>
        <w:tc>
          <w:tcPr>
            <w:tcW w:w="2410" w:type="dxa"/>
          </w:tcPr>
          <w:p w:rsidR="007952E9" w:rsidP="007952E9" w:rsidRDefault="007952E9" w14:paraId="4D0D73B9" w14:textId="2ECAAF0F">
            <w:pPr>
              <w:cnfStyle w:val="100000000000" w:firstRow="1" w:lastRow="0" w:firstColumn="0" w:lastColumn="0" w:oddVBand="0" w:evenVBand="0" w:oddHBand="0" w:evenHBand="0" w:firstRowFirstColumn="0" w:firstRowLastColumn="0" w:lastRowFirstColumn="0" w:lastRowLastColumn="0"/>
            </w:pPr>
            <w:r>
              <w:t>Resource Commitment</w:t>
            </w:r>
          </w:p>
        </w:tc>
      </w:tr>
      <w:tr w:rsidR="007952E9" w:rsidTr="606D0A80" w14:paraId="6FF92364" w14:textId="181D4DE9">
        <w:trPr>
          <w:cnfStyle w:val="000000100000" w:firstRow="0" w:lastRow="0" w:firstColumn="0" w:lastColumn="0" w:oddVBand="0" w:evenVBand="0" w:oddHBand="1" w:evenHBand="0" w:firstRowFirstColumn="0" w:firstRowLastColumn="0" w:lastRowFirstColumn="0" w:lastRowLastColumn="0"/>
          <w:trHeight w:val="1290"/>
        </w:trPr>
        <w:tc>
          <w:tcPr>
            <w:cnfStyle w:val="001000000000" w:firstRow="0" w:lastRow="0" w:firstColumn="1" w:lastColumn="0" w:oddVBand="0" w:evenVBand="0" w:oddHBand="0" w:evenHBand="0" w:firstRowFirstColumn="0" w:firstRowLastColumn="0" w:lastRowFirstColumn="0" w:lastRowLastColumn="0"/>
            <w:tcW w:w="1838" w:type="dxa"/>
            <w:tcBorders>
              <w:bottom w:val="none" w:color="auto" w:sz="0" w:space="0"/>
            </w:tcBorders>
          </w:tcPr>
          <w:p w:rsidRPr="007952E9" w:rsidR="007952E9" w:rsidP="007952E9" w:rsidRDefault="007952E9" w14:paraId="3CB8323B" w14:textId="77777777">
            <w:pPr>
              <w:rPr>
                <w:b/>
                <w:bCs/>
              </w:rPr>
            </w:pPr>
            <w:r w:rsidRPr="007952E9">
              <w:rPr>
                <w:b/>
                <w:bCs/>
              </w:rPr>
              <w:t>Short-term</w:t>
            </w:r>
          </w:p>
          <w:p w:rsidR="007952E9" w:rsidP="007952E9" w:rsidRDefault="007952E9" w14:paraId="05DED300" w14:textId="5CCF16F6"/>
        </w:tc>
        <w:tc>
          <w:tcPr>
            <w:tcW w:w="2410" w:type="dxa"/>
            <w:tcBorders>
              <w:bottom w:val="none" w:color="auto" w:sz="0" w:space="0"/>
            </w:tcBorders>
          </w:tcPr>
          <w:p w:rsidR="007952E9" w:rsidP="007952E9" w:rsidRDefault="007952E9" w14:paraId="50514FE9" w14:textId="762B0061">
            <w:pPr>
              <w:cnfStyle w:val="000000100000" w:firstRow="0" w:lastRow="0" w:firstColumn="0" w:lastColumn="0" w:oddVBand="0" w:evenVBand="0" w:oddHBand="1" w:evenHBand="0" w:firstRowFirstColumn="0" w:firstRowLastColumn="0" w:lastRowFirstColumn="0" w:lastRowLastColumn="0"/>
            </w:pPr>
            <w:r>
              <w:t xml:space="preserve">Strong motivators associated with </w:t>
            </w:r>
            <w:r w:rsidR="7087C6CB">
              <w:t>third-</w:t>
            </w:r>
            <w:r>
              <w:t xml:space="preserve"> party recognition.</w:t>
            </w:r>
          </w:p>
        </w:tc>
        <w:tc>
          <w:tcPr>
            <w:tcW w:w="2693" w:type="dxa"/>
            <w:tcBorders>
              <w:bottom w:val="none" w:color="auto" w:sz="0" w:space="0"/>
            </w:tcBorders>
          </w:tcPr>
          <w:p w:rsidR="007952E9" w:rsidP="007952E9" w:rsidRDefault="007952E9" w14:paraId="5A737E3A" w14:textId="66E0E571">
            <w:pPr>
              <w:cnfStyle w:val="000000100000" w:firstRow="0" w:lastRow="0" w:firstColumn="0" w:lastColumn="0" w:oddVBand="0" w:evenVBand="0" w:oddHBand="1" w:evenHBand="0" w:firstRowFirstColumn="0" w:firstRowLastColumn="0" w:lastRowFirstColumn="0" w:lastRowLastColumn="0"/>
            </w:pPr>
            <w:r>
              <w:t>Achieve ISO 50001 compliance, recognition, or certification within 10-24 months</w:t>
            </w:r>
          </w:p>
        </w:tc>
        <w:tc>
          <w:tcPr>
            <w:tcW w:w="2410" w:type="dxa"/>
            <w:tcBorders>
              <w:bottom w:val="none" w:color="auto" w:sz="0" w:space="0"/>
            </w:tcBorders>
          </w:tcPr>
          <w:p w:rsidR="007952E9" w:rsidP="007952E9" w:rsidRDefault="007952E9" w14:paraId="3742A4FC" w14:textId="70845087">
            <w:pPr>
              <w:cnfStyle w:val="000000100000" w:firstRow="0" w:lastRow="0" w:firstColumn="0" w:lastColumn="0" w:oddVBand="0" w:evenVBand="0" w:oddHBand="1" w:evenHBand="0" w:firstRowFirstColumn="0" w:firstRowLastColumn="0" w:lastRowFirstColumn="0" w:lastRowLastColumn="0"/>
            </w:pPr>
            <w:r>
              <w:t xml:space="preserve">Able to commit significant resources. </w:t>
            </w:r>
          </w:p>
        </w:tc>
      </w:tr>
      <w:tr w:rsidR="007952E9" w:rsidTr="606D0A80" w14:paraId="6B63AA0F" w14:textId="12C01A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bottom w:val="none" w:color="auto" w:sz="0" w:space="0"/>
            </w:tcBorders>
          </w:tcPr>
          <w:p w:rsidRPr="007952E9" w:rsidR="007952E9" w:rsidP="007952E9" w:rsidRDefault="007952E9" w14:paraId="43CFA345" w14:textId="4390A6AA">
            <w:pPr>
              <w:rPr>
                <w:b/>
                <w:bCs/>
              </w:rPr>
            </w:pPr>
            <w:r w:rsidRPr="007952E9">
              <w:rPr>
                <w:b/>
                <w:bCs/>
              </w:rPr>
              <w:t>Long-term</w:t>
            </w:r>
          </w:p>
        </w:tc>
        <w:tc>
          <w:tcPr>
            <w:tcW w:w="2410" w:type="dxa"/>
            <w:tcBorders>
              <w:bottom w:val="none" w:color="auto" w:sz="0" w:space="0"/>
            </w:tcBorders>
          </w:tcPr>
          <w:p w:rsidR="007952E9" w:rsidP="007952E9" w:rsidRDefault="007952E9" w14:paraId="0FB7764C" w14:textId="1F45DFCF">
            <w:pPr>
              <w:cnfStyle w:val="000000010000" w:firstRow="0" w:lastRow="0" w:firstColumn="0" w:lastColumn="0" w:oddVBand="0" w:evenVBand="0" w:oddHBand="0" w:evenHBand="1" w:firstRowFirstColumn="0" w:firstRowLastColumn="0" w:lastRowFirstColumn="0" w:lastRowLastColumn="0"/>
            </w:pPr>
            <w:r>
              <w:t xml:space="preserve">Some motivators associated with </w:t>
            </w:r>
            <w:r w:rsidR="14240088">
              <w:t>third-</w:t>
            </w:r>
            <w:r>
              <w:t xml:space="preserve"> party recognition.</w:t>
            </w:r>
          </w:p>
        </w:tc>
        <w:tc>
          <w:tcPr>
            <w:tcW w:w="2693" w:type="dxa"/>
            <w:tcBorders>
              <w:bottom w:val="none" w:color="auto" w:sz="0" w:space="0"/>
            </w:tcBorders>
          </w:tcPr>
          <w:p w:rsidR="007952E9" w:rsidP="007952E9" w:rsidRDefault="007952E9" w14:paraId="0C41E820" w14:textId="205D554C">
            <w:pPr>
              <w:cnfStyle w:val="000000010000" w:firstRow="0" w:lastRow="0" w:firstColumn="0" w:lastColumn="0" w:oddVBand="0" w:evenVBand="0" w:oddHBand="0" w:evenHBand="1" w:firstRowFirstColumn="0" w:firstRowLastColumn="0" w:lastRowFirstColumn="0" w:lastRowLastColumn="0"/>
            </w:pPr>
            <w:r>
              <w:t>Achieve ISO 50001 compliance, recognition, or certification in 2+ years</w:t>
            </w:r>
          </w:p>
        </w:tc>
        <w:tc>
          <w:tcPr>
            <w:tcW w:w="2410" w:type="dxa"/>
            <w:tcBorders>
              <w:bottom w:val="none" w:color="auto" w:sz="0" w:space="0"/>
            </w:tcBorders>
          </w:tcPr>
          <w:p w:rsidR="007952E9" w:rsidP="007952E9" w:rsidRDefault="007952E9" w14:paraId="6EB29CFC" w14:textId="74962B8F">
            <w:pPr>
              <w:cnfStyle w:val="000000010000" w:firstRow="0" w:lastRow="0" w:firstColumn="0" w:lastColumn="0" w:oddVBand="0" w:evenVBand="0" w:oddHBand="0" w:evenHBand="1" w:firstRowFirstColumn="0" w:firstRowLastColumn="0" w:lastRowFirstColumn="0" w:lastRowLastColumn="0"/>
            </w:pPr>
            <w:r>
              <w:t xml:space="preserve">Able to commit moderate resources. </w:t>
            </w:r>
          </w:p>
        </w:tc>
      </w:tr>
      <w:tr w:rsidR="007952E9" w:rsidTr="606D0A80" w14:paraId="10B54676" w14:textId="553D5C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bottom w:val="none" w:color="auto" w:sz="0" w:space="0"/>
            </w:tcBorders>
          </w:tcPr>
          <w:p w:rsidRPr="007952E9" w:rsidR="007952E9" w:rsidP="007952E9" w:rsidRDefault="007952E9" w14:paraId="698001F3" w14:textId="46CE3966">
            <w:pPr>
              <w:rPr>
                <w:b/>
                <w:bCs/>
              </w:rPr>
            </w:pPr>
            <w:r w:rsidRPr="007952E9">
              <w:rPr>
                <w:b/>
                <w:bCs/>
              </w:rPr>
              <w:t>Undetermined</w:t>
            </w:r>
          </w:p>
        </w:tc>
        <w:tc>
          <w:tcPr>
            <w:tcW w:w="2410" w:type="dxa"/>
            <w:tcBorders>
              <w:bottom w:val="none" w:color="auto" w:sz="0" w:space="0"/>
            </w:tcBorders>
          </w:tcPr>
          <w:p w:rsidR="007952E9" w:rsidP="007952E9" w:rsidRDefault="007952E9" w14:paraId="6ED7B4E5" w14:textId="4DDD14BF">
            <w:pPr>
              <w:cnfStyle w:val="000000100000" w:firstRow="0" w:lastRow="0" w:firstColumn="0" w:lastColumn="0" w:oddVBand="0" w:evenVBand="0" w:oddHBand="1" w:evenHBand="0" w:firstRowFirstColumn="0" w:firstRowLastColumn="0" w:lastRowFirstColumn="0" w:lastRowLastColumn="0"/>
            </w:pPr>
            <w:r>
              <w:t xml:space="preserve">Primarily motivators associated with energy management good practices or PDCA processes. </w:t>
            </w:r>
          </w:p>
        </w:tc>
        <w:tc>
          <w:tcPr>
            <w:tcW w:w="2693" w:type="dxa"/>
            <w:tcBorders>
              <w:bottom w:val="none" w:color="auto" w:sz="0" w:space="0"/>
            </w:tcBorders>
          </w:tcPr>
          <w:p w:rsidR="007952E9" w:rsidP="007952E9" w:rsidRDefault="007952E9" w14:paraId="6443AB6D" w14:textId="359F2958">
            <w:pPr>
              <w:cnfStyle w:val="000000100000" w:firstRow="0" w:lastRow="0" w:firstColumn="0" w:lastColumn="0" w:oddVBand="0" w:evenVBand="0" w:oddHBand="1" w:evenHBand="0" w:firstRowFirstColumn="0" w:firstRowLastColumn="0" w:lastRowFirstColumn="0" w:lastRowLastColumn="0"/>
            </w:pPr>
            <w:r>
              <w:t xml:space="preserve">Establish energy management good practices.  </w:t>
            </w:r>
          </w:p>
        </w:tc>
        <w:tc>
          <w:tcPr>
            <w:tcW w:w="2410" w:type="dxa"/>
            <w:tcBorders>
              <w:bottom w:val="none" w:color="auto" w:sz="0" w:space="0"/>
            </w:tcBorders>
          </w:tcPr>
          <w:p w:rsidR="007952E9" w:rsidP="007952E9" w:rsidRDefault="007952E9" w14:paraId="2E1ACB59" w14:textId="40B91B3A">
            <w:pPr>
              <w:cnfStyle w:val="000000100000" w:firstRow="0" w:lastRow="0" w:firstColumn="0" w:lastColumn="0" w:oddVBand="0" w:evenVBand="0" w:oddHBand="1" w:evenHBand="0" w:firstRowFirstColumn="0" w:firstRowLastColumn="0" w:lastRowFirstColumn="0" w:lastRowLastColumn="0"/>
            </w:pPr>
            <w:r>
              <w:t xml:space="preserve">Able to commit some resources. </w:t>
            </w:r>
          </w:p>
        </w:tc>
      </w:tr>
    </w:tbl>
    <w:p w:rsidR="007952E9" w:rsidP="003E74AA" w:rsidRDefault="007952E9" w14:paraId="5B55A622" w14:textId="77777777"/>
    <w:p w:rsidR="007952E9" w:rsidP="003E74AA" w:rsidRDefault="007952E9" w14:paraId="32B37B71" w14:textId="2E886223">
      <w:r>
        <w:t xml:space="preserve">Even if achieving ISO 50001 compliance is not your current end goal, staying on the road to 50001 with an undetermined timeline can help ensure your current efforts are still aligned with ISO 50001 requirements in case your motivators change in the future. </w:t>
      </w:r>
    </w:p>
    <w:p w:rsidR="007952E9" w:rsidP="003E74AA" w:rsidRDefault="007952E9" w14:paraId="7F87B5B1" w14:textId="77777777"/>
    <w:p w:rsidR="00813975" w:rsidP="00DB33AC" w:rsidRDefault="00DB33AC" w14:paraId="52A9C07D" w14:textId="4B3BB358">
      <w:r>
        <w:t xml:space="preserve">Considering </w:t>
      </w:r>
      <w:r w:rsidR="007952E9">
        <w:t>your</w:t>
      </w:r>
      <w:r>
        <w:t xml:space="preserve"> </w:t>
      </w:r>
      <w:r w:rsidR="007952E9">
        <w:t>motivators, desired end-goal</w:t>
      </w:r>
      <w:r>
        <w:t xml:space="preserve">, and </w:t>
      </w:r>
      <w:r w:rsidR="007952E9">
        <w:t>available resources choose the timeframe that you think would be most appropriate for you:</w:t>
      </w:r>
    </w:p>
    <w:p w:rsidRPr="00CC00BC" w:rsidR="007952E9" w:rsidP="007A1A7A" w:rsidRDefault="007952E9" w14:paraId="45FCE724" w14:textId="5114A146">
      <w:pPr>
        <w:pStyle w:val="ListParagraph"/>
        <w:numPr>
          <w:ilvl w:val="0"/>
          <w:numId w:val="10"/>
        </w:numPr>
        <w:ind w:left="2268"/>
        <w:rPr>
          <w:sz w:val="28"/>
          <w:szCs w:val="28"/>
        </w:rPr>
      </w:pPr>
      <w:r>
        <w:rPr>
          <w:sz w:val="28"/>
          <w:szCs w:val="28"/>
        </w:rPr>
        <w:t>Short-term (10-24 months)</w:t>
      </w:r>
    </w:p>
    <w:p w:rsidR="007952E9" w:rsidP="007A1A7A" w:rsidRDefault="007952E9" w14:paraId="645A4ADA" w14:textId="1D08D50F">
      <w:pPr>
        <w:pStyle w:val="ListParagraph"/>
        <w:numPr>
          <w:ilvl w:val="0"/>
          <w:numId w:val="10"/>
        </w:numPr>
        <w:ind w:left="2268"/>
        <w:rPr>
          <w:sz w:val="28"/>
          <w:szCs w:val="28"/>
        </w:rPr>
      </w:pPr>
      <w:r>
        <w:rPr>
          <w:sz w:val="28"/>
          <w:szCs w:val="28"/>
        </w:rPr>
        <w:t>Long-term (2+ years)</w:t>
      </w:r>
    </w:p>
    <w:p w:rsidRPr="00CC00BC" w:rsidR="007952E9" w:rsidP="007A1A7A" w:rsidRDefault="007952E9" w14:paraId="123C2ECA" w14:textId="31957FF7">
      <w:pPr>
        <w:pStyle w:val="ListParagraph"/>
        <w:numPr>
          <w:ilvl w:val="0"/>
          <w:numId w:val="10"/>
        </w:numPr>
        <w:ind w:left="2268"/>
        <w:rPr>
          <w:sz w:val="28"/>
          <w:szCs w:val="28"/>
        </w:rPr>
      </w:pPr>
      <w:r>
        <w:rPr>
          <w:sz w:val="28"/>
          <w:szCs w:val="28"/>
        </w:rPr>
        <w:t>Undetermined</w:t>
      </w:r>
    </w:p>
    <w:p w:rsidR="00FB4FC0" w:rsidRDefault="00FB4FC0" w14:paraId="25DDB168" w14:textId="76E25F63">
      <w:pPr>
        <w:rPr>
          <w:rFonts w:cs="Times New Roman (Headings CS)" w:eastAsiaTheme="majorEastAsia"/>
          <w:b/>
          <w:bCs/>
          <w:caps/>
          <w:color w:val="2E813E" w:themeColor="background2"/>
          <w:sz w:val="28"/>
          <w:szCs w:val="26"/>
        </w:rPr>
      </w:pPr>
    </w:p>
    <w:p w:rsidR="00FB4FC0" w:rsidP="00FB4FC0" w:rsidRDefault="004C02A0" w14:paraId="1D8453B2" w14:textId="317F0529">
      <w:pPr>
        <w:pStyle w:val="Heading1"/>
      </w:pPr>
      <w:r>
        <w:t xml:space="preserve">Internal versus external </w:t>
      </w:r>
      <w:r w:rsidR="00FB4FC0">
        <w:t>Resources</w:t>
      </w:r>
    </w:p>
    <w:p w:rsidR="008947AC" w:rsidP="00AD6247" w:rsidRDefault="008947AC" w14:paraId="25D5E45C" w14:textId="5DFFAF98">
      <w:r>
        <w:t>Regardless of your end-goal and timeframe, implementing change is going to require resources who are knowledgeable about energy management good practices and ISO 50001 processes.</w:t>
      </w:r>
      <w:r w:rsidR="00146EEE">
        <w:t xml:space="preserve"> </w:t>
      </w:r>
      <w:r>
        <w:t xml:space="preserve">Some organizations will achieve their end-goals entirely with internal resources, while others will make use of external consultants. </w:t>
      </w:r>
    </w:p>
    <w:p w:rsidR="00FB4FC0" w:rsidP="00AD6247" w:rsidRDefault="00696371" w14:paraId="1D57AEFF" w14:textId="07876D80">
      <w:r>
        <w:t xml:space="preserve">Consider the summary points regarding internal and external resources given in the table </w:t>
      </w:r>
      <w:r w:rsidR="00730B02">
        <w:t xml:space="preserve">here: </w:t>
      </w:r>
    </w:p>
    <w:tbl>
      <w:tblPr>
        <w:tblStyle w:val="TableGrid"/>
        <w:tblW w:w="9351" w:type="dxa"/>
        <w:tblLook w:val="04A0" w:firstRow="1" w:lastRow="0" w:firstColumn="1" w:lastColumn="0" w:noHBand="0" w:noVBand="1"/>
      </w:tblPr>
      <w:tblGrid>
        <w:gridCol w:w="4675"/>
        <w:gridCol w:w="4676"/>
      </w:tblGrid>
      <w:tr w:rsidR="00530EB1" w:rsidTr="00436EDF" w14:paraId="555DAA1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530EB1" w:rsidP="00AC16CA" w:rsidRDefault="003C1887" w14:paraId="23EF8828" w14:textId="38F11EF3">
            <w:r>
              <w:t>Internal Resources</w:t>
            </w:r>
          </w:p>
        </w:tc>
        <w:tc>
          <w:tcPr>
            <w:tcW w:w="4676" w:type="dxa"/>
          </w:tcPr>
          <w:p w:rsidR="00530EB1" w:rsidP="00AC16CA" w:rsidRDefault="003C1887" w14:paraId="37473056" w14:textId="6DDE5167">
            <w:pPr>
              <w:cnfStyle w:val="100000000000" w:firstRow="1" w:lastRow="0" w:firstColumn="0" w:lastColumn="0" w:oddVBand="0" w:evenVBand="0" w:oddHBand="0" w:evenHBand="0" w:firstRowFirstColumn="0" w:firstRowLastColumn="0" w:lastRowFirstColumn="0" w:lastRowLastColumn="0"/>
            </w:pPr>
            <w:r>
              <w:t xml:space="preserve">External </w:t>
            </w:r>
            <w:r w:rsidR="008947AC">
              <w:t>Consultants</w:t>
            </w:r>
          </w:p>
        </w:tc>
      </w:tr>
      <w:tr w:rsidR="003C1887" w:rsidTr="00436EDF" w14:paraId="0772777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single" w:color="545859" w:themeColor="text1" w:sz="4" w:space="0"/>
              <w:bottom w:val="single" w:color="969B9C" w:themeColor="text1" w:themeTint="99" w:sz="4" w:space="0"/>
            </w:tcBorders>
          </w:tcPr>
          <w:p w:rsidR="008947AC" w:rsidP="007A1A7A" w:rsidRDefault="008947AC" w14:paraId="7493F9C8" w14:textId="4356DFDE">
            <w:pPr>
              <w:pStyle w:val="ListParagraph"/>
              <w:numPr>
                <w:ilvl w:val="0"/>
                <w:numId w:val="8"/>
              </w:numPr>
              <w:ind w:left="453"/>
            </w:pPr>
            <w:r>
              <w:t>Will need internal resources to maintain good practices and ISO 50001 processes, even if an external consultant is used to support implementation.</w:t>
            </w:r>
          </w:p>
          <w:p w:rsidR="008947AC" w:rsidP="007A1A7A" w:rsidRDefault="008947AC" w14:paraId="1D4BFB0E" w14:textId="4324476F">
            <w:pPr>
              <w:pStyle w:val="ListParagraph"/>
              <w:numPr>
                <w:ilvl w:val="0"/>
                <w:numId w:val="8"/>
              </w:numPr>
              <w:ind w:left="453"/>
            </w:pPr>
            <w:r>
              <w:t>May require training on energy management good practices and ISO 50001 processes.</w:t>
            </w:r>
          </w:p>
          <w:p w:rsidRPr="001E75F8" w:rsidR="00436EDF" w:rsidP="007A1A7A" w:rsidRDefault="00436EDF" w14:paraId="05520C4C" w14:textId="42B0BF44">
            <w:pPr>
              <w:pStyle w:val="ListParagraph"/>
              <w:numPr>
                <w:ilvl w:val="0"/>
                <w:numId w:val="8"/>
              </w:numPr>
              <w:ind w:left="453"/>
            </w:pPr>
            <w:r>
              <w:t xml:space="preserve">Hiring </w:t>
            </w:r>
            <w:r w:rsidR="008947AC">
              <w:t>staff</w:t>
            </w:r>
            <w:r>
              <w:t xml:space="preserve"> </w:t>
            </w:r>
            <w:r w:rsidR="008947AC">
              <w:t>with energy management or ISO 50001 experience</w:t>
            </w:r>
            <w:r>
              <w:t xml:space="preserve"> </w:t>
            </w:r>
            <w:r w:rsidR="00696371">
              <w:t xml:space="preserve">can </w:t>
            </w:r>
            <w:r w:rsidR="008947AC">
              <w:t>accelerate your efforts.</w:t>
            </w:r>
          </w:p>
        </w:tc>
        <w:tc>
          <w:tcPr>
            <w:tcW w:w="4676" w:type="dxa"/>
            <w:tcBorders>
              <w:top w:val="single" w:color="545859" w:themeColor="text1" w:sz="4" w:space="0"/>
              <w:bottom w:val="single" w:color="969B9C" w:themeColor="text1" w:themeTint="99" w:sz="4" w:space="0"/>
            </w:tcBorders>
          </w:tcPr>
          <w:p w:rsidR="00730B02" w:rsidP="007A1A7A" w:rsidRDefault="008947AC" w14:paraId="7419331F" w14:textId="498FDF52">
            <w:pPr>
              <w:pStyle w:val="ListParagraph"/>
              <w:numPr>
                <w:ilvl w:val="0"/>
                <w:numId w:val="7"/>
              </w:numPr>
              <w:spacing w:after="0"/>
              <w:ind w:left="303" w:hanging="283"/>
              <w:cnfStyle w:val="000000100000" w:firstRow="0" w:lastRow="0" w:firstColumn="0" w:lastColumn="0" w:oddVBand="0" w:evenVBand="0" w:oddHBand="1" w:evenHBand="0" w:firstRowFirstColumn="0" w:firstRowLastColumn="0" w:lastRowFirstColumn="0" w:lastRowLastColumn="0"/>
            </w:pPr>
            <w:r>
              <w:t>Likely required to achieve short-term implementation timeframes.</w:t>
            </w:r>
          </w:p>
          <w:p w:rsidR="00436EDF" w:rsidP="007A1A7A" w:rsidRDefault="008947AC" w14:paraId="7458B396" w14:textId="100B8739">
            <w:pPr>
              <w:pStyle w:val="ListParagraph"/>
              <w:numPr>
                <w:ilvl w:val="0"/>
                <w:numId w:val="7"/>
              </w:numPr>
              <w:spacing w:after="0"/>
              <w:ind w:left="303" w:hanging="283"/>
              <w:cnfStyle w:val="000000100000" w:firstRow="0" w:lastRow="0" w:firstColumn="0" w:lastColumn="0" w:oddVBand="0" w:evenVBand="0" w:oddHBand="1" w:evenHBand="0" w:firstRowFirstColumn="0" w:firstRowLastColumn="0" w:lastRowFirstColumn="0" w:lastRowLastColumn="0"/>
            </w:pPr>
            <w:r>
              <w:t xml:space="preserve">Reduces </w:t>
            </w:r>
            <w:r w:rsidR="00E338D4">
              <w:t>training requirements</w:t>
            </w:r>
            <w:r>
              <w:t xml:space="preserve"> </w:t>
            </w:r>
            <w:r w:rsidR="00E338D4">
              <w:t>for internal staff to achieve implementation.</w:t>
            </w:r>
          </w:p>
          <w:p w:rsidR="00436EDF" w:rsidP="007A1A7A" w:rsidRDefault="008947AC" w14:paraId="37AE62FA" w14:textId="1859A8EC">
            <w:pPr>
              <w:pStyle w:val="ListParagraph"/>
              <w:numPr>
                <w:ilvl w:val="0"/>
                <w:numId w:val="7"/>
              </w:numPr>
              <w:spacing w:after="0"/>
              <w:ind w:left="303" w:hanging="283"/>
              <w:cnfStyle w:val="000000100000" w:firstRow="0" w:lastRow="0" w:firstColumn="0" w:lastColumn="0" w:oddVBand="0" w:evenVBand="0" w:oddHBand="1" w:evenHBand="0" w:firstRowFirstColumn="0" w:firstRowLastColumn="0" w:lastRowFirstColumn="0" w:lastRowLastColumn="0"/>
            </w:pPr>
            <w:r>
              <w:t xml:space="preserve">May support staff training to maintain good practices and ISO 50001 processes. </w:t>
            </w:r>
          </w:p>
        </w:tc>
      </w:tr>
    </w:tbl>
    <w:p w:rsidR="004C02A0" w:rsidP="004C02A0" w:rsidRDefault="004C02A0" w14:paraId="16CE0C09" w14:textId="3A57B927">
      <w:pPr>
        <w:pStyle w:val="Heading1"/>
      </w:pPr>
      <w:r>
        <w:t>Information and Support Resources</w:t>
      </w:r>
    </w:p>
    <w:p w:rsidR="00E338D4" w:rsidP="00CC011B" w:rsidRDefault="00E338D4" w14:paraId="06C83663" w14:textId="71C1A3A6">
      <w:r>
        <w:t xml:space="preserve">There are </w:t>
      </w:r>
      <w:r w:rsidR="00146EEE">
        <w:t>several</w:t>
      </w:r>
      <w:r>
        <w:t xml:space="preserve"> resources available to support your road to 50001, regardless of your end-goal and timeframe. </w:t>
      </w:r>
    </w:p>
    <w:p w:rsidR="00E338D4" w:rsidP="00CC011B" w:rsidRDefault="00E338D4" w14:paraId="4344370F" w14:textId="5A18BDB3">
      <w:r>
        <w:t xml:space="preserve">Remember, even if ISO 50001 isn’t your current goal, aligning your energy management good practices with the ISO 50001 standard will help prepare you in case your end-goal changes. </w:t>
      </w:r>
    </w:p>
    <w:p w:rsidR="00696371" w:rsidP="007A1A7A" w:rsidRDefault="00E338D4" w14:paraId="4FCA15F3" w14:textId="090E9080">
      <w:pPr>
        <w:pStyle w:val="ListParagraph"/>
        <w:numPr>
          <w:ilvl w:val="0"/>
          <w:numId w:val="11"/>
        </w:numPr>
        <w:ind w:left="709"/>
      </w:pPr>
      <w:r w:rsidRPr="00E338D4">
        <w:rPr>
          <w:b/>
          <w:bCs/>
        </w:rPr>
        <w:t>ISO 50001 Training Courses</w:t>
      </w:r>
      <w:r>
        <w:t xml:space="preserve"> can provide your team with an understanding of the standard and experienced instructors can help them see what implementation can look like for your organization.</w:t>
      </w:r>
    </w:p>
    <w:p w:rsidR="00E338D4" w:rsidP="007A1A7A" w:rsidRDefault="00A50709" w14:paraId="7D175F0F" w14:textId="5FD9CC5E">
      <w:pPr>
        <w:pStyle w:val="ListParagraph"/>
        <w:numPr>
          <w:ilvl w:val="0"/>
          <w:numId w:val="11"/>
        </w:numPr>
        <w:ind w:left="709"/>
      </w:pPr>
      <w:hyperlink w:history="1" r:id="rId29">
        <w:r w:rsidRPr="00146EEE" w:rsidR="00E338D4">
          <w:rPr>
            <w:rStyle w:val="Hyperlink"/>
            <w:b/>
            <w:bCs/>
          </w:rPr>
          <w:t>50001 Ready Navigator</w:t>
        </w:r>
      </w:hyperlink>
      <w:r w:rsidR="00146EEE">
        <w:rPr>
          <w:b/>
          <w:bCs/>
        </w:rPr>
        <w:t xml:space="preserve"> </w:t>
      </w:r>
      <w:r w:rsidR="00146EEE">
        <w:t>translates the standard into actionable tasks in a logical sequence and provides guidance and tools to help along the way. It tracks your progress and is required to achieve 50001 Ready navigation.</w:t>
      </w:r>
    </w:p>
    <w:p w:rsidR="00146EEE" w:rsidP="007A1A7A" w:rsidRDefault="00A50709" w14:paraId="36464CBF" w14:textId="5F6B475B">
      <w:pPr>
        <w:pStyle w:val="ListParagraph"/>
        <w:numPr>
          <w:ilvl w:val="0"/>
          <w:numId w:val="11"/>
        </w:numPr>
        <w:ind w:left="709"/>
      </w:pPr>
      <w:hyperlink w:history="1" r:id="rId30">
        <w:r w:rsidRPr="00146EEE" w:rsidR="00146EEE">
          <w:rPr>
            <w:rStyle w:val="Hyperlink"/>
            <w:b/>
            <w:bCs/>
          </w:rPr>
          <w:t>Strategic Energy Management Program</w:t>
        </w:r>
      </w:hyperlink>
      <w:r w:rsidR="00146EEE">
        <w:t xml:space="preserve"> provides ongoing training and coaching support to implement and improve energy management practices aligned with the standard. </w:t>
      </w:r>
    </w:p>
    <w:p w:rsidR="009F4A3D" w:rsidP="00146EEE" w:rsidRDefault="00530EB1" w14:paraId="19E86BFD" w14:textId="62892CDB">
      <w:pPr>
        <w:rPr>
          <w:rFonts w:cs="Times New Roman (Headings CS)" w:eastAsiaTheme="majorEastAsia"/>
          <w:b/>
          <w:bCs/>
          <w:caps/>
          <w:color w:val="2E813E" w:themeColor="background2"/>
          <w:sz w:val="28"/>
          <w:szCs w:val="26"/>
        </w:rPr>
      </w:pPr>
      <w:r>
        <w:t xml:space="preserve">The above resources </w:t>
      </w:r>
      <w:r w:rsidR="00146EEE">
        <w:t>provide different levels of and types of support and can be very effective when used</w:t>
      </w:r>
      <w:r w:rsidR="009F4A3D">
        <w:t xml:space="preserve"> </w:t>
      </w:r>
      <w:r>
        <w:t>in combination</w:t>
      </w:r>
      <w:r w:rsidR="009F4A3D">
        <w:t xml:space="preserve">. </w:t>
      </w:r>
    </w:p>
    <w:p w:rsidR="00AD6247" w:rsidP="009F4A3D" w:rsidRDefault="00146EEE" w14:paraId="543C13E1" w14:textId="4DE877BE">
      <w:pPr>
        <w:pStyle w:val="Heading1"/>
      </w:pPr>
      <w:r>
        <w:t>Getting Started on your road to 50001</w:t>
      </w:r>
    </w:p>
    <w:p w:rsidR="00146EEE" w:rsidP="003E74AA" w:rsidRDefault="00146EEE" w14:paraId="2478BB33" w14:textId="12272C5D">
      <w:pPr>
        <w:spacing w:before="240"/>
      </w:pPr>
      <w:r>
        <w:t>Identifying your key motivators, desired end-goal, and likely timeframe is an excellent start down the road to 50001. Your next step will likely be to build upon today’s work to gain consensus around this plan within your organization.</w:t>
      </w:r>
    </w:p>
    <w:p w:rsidR="001503C1" w:rsidP="003E74AA" w:rsidRDefault="00146EEE" w14:paraId="0E2D873C" w14:textId="77777777">
      <w:pPr>
        <w:spacing w:before="240"/>
      </w:pPr>
      <w:r>
        <w:t>Once that’s achieved, a common starting point is to conduct an Energy Management Assessment</w:t>
      </w:r>
      <w:r w:rsidR="001503C1">
        <w:t xml:space="preserve"> (EMA)</w:t>
      </w:r>
      <w:r>
        <w:t xml:space="preserve"> to identify gaps to address along your road to ISO 50001.</w:t>
      </w:r>
      <w:r w:rsidR="001503C1">
        <w:t xml:space="preserve"> </w:t>
      </w:r>
    </w:p>
    <w:p w:rsidR="00146EEE" w:rsidP="003E74AA" w:rsidRDefault="001503C1" w14:paraId="68EB96BC" w14:textId="520B14E5">
      <w:pPr>
        <w:spacing w:before="240"/>
      </w:pPr>
      <w:r>
        <w:t>This can be done via:</w:t>
      </w:r>
    </w:p>
    <w:p w:rsidR="001503C1" w:rsidP="007A1A7A" w:rsidRDefault="001503C1" w14:paraId="398BF477" w14:textId="2EAB1FE3">
      <w:pPr>
        <w:pStyle w:val="ListParagraph"/>
        <w:numPr>
          <w:ilvl w:val="0"/>
          <w:numId w:val="12"/>
        </w:numPr>
        <w:spacing w:before="240"/>
      </w:pPr>
      <w:r>
        <w:t>A third-party consultant</w:t>
      </w:r>
    </w:p>
    <w:p w:rsidR="001503C1" w:rsidP="007A1A7A" w:rsidRDefault="001503C1" w14:paraId="0AF86305" w14:textId="126C7076">
      <w:pPr>
        <w:pStyle w:val="ListParagraph"/>
        <w:numPr>
          <w:ilvl w:val="0"/>
          <w:numId w:val="12"/>
        </w:numPr>
        <w:spacing w:before="240"/>
      </w:pPr>
      <w:r>
        <w:t>You</w:t>
      </w:r>
      <w:r w:rsidR="007A07BC">
        <w:t>r</w:t>
      </w:r>
      <w:r>
        <w:t xml:space="preserve"> coach in the </w:t>
      </w:r>
      <w:hyperlink w:history="1" r:id="rId31">
        <w:r w:rsidRPr="001503C1">
          <w:rPr>
            <w:rStyle w:val="Hyperlink"/>
          </w:rPr>
          <w:t>Strategic Energy Management Program</w:t>
        </w:r>
      </w:hyperlink>
    </w:p>
    <w:p w:rsidR="001503C1" w:rsidP="007A1A7A" w:rsidRDefault="001503C1" w14:paraId="7D489A01" w14:textId="34F78EE1">
      <w:pPr>
        <w:pStyle w:val="ListParagraph"/>
        <w:numPr>
          <w:ilvl w:val="0"/>
          <w:numId w:val="12"/>
        </w:numPr>
        <w:spacing w:before="240"/>
      </w:pPr>
      <w:r>
        <w:t xml:space="preserve">Using the </w:t>
      </w:r>
      <w:hyperlink w:history="1" r:id="rId32">
        <w:r w:rsidRPr="001503C1">
          <w:rPr>
            <w:rStyle w:val="Hyperlink"/>
          </w:rPr>
          <w:t>50001 Ready EMA tool</w:t>
        </w:r>
      </w:hyperlink>
      <w:r>
        <w:t xml:space="preserve"> (see bottom of page)</w:t>
      </w:r>
    </w:p>
    <w:p w:rsidR="001503C1" w:rsidP="007A1A7A" w:rsidRDefault="00A50709" w14:paraId="5CC2E09D" w14:textId="170D6677">
      <w:pPr>
        <w:pStyle w:val="ListParagraph"/>
        <w:numPr>
          <w:ilvl w:val="0"/>
          <w:numId w:val="12"/>
        </w:numPr>
        <w:spacing w:before="240"/>
      </w:pPr>
      <w:hyperlink w:history="1" r:id="rId33">
        <w:r w:rsidRPr="001503C1" w:rsidR="001503C1">
          <w:rPr>
            <w:rStyle w:val="Hyperlink"/>
          </w:rPr>
          <w:t>SEM Hub Energy Management Assessment Tool</w:t>
        </w:r>
      </w:hyperlink>
    </w:p>
    <w:p w:rsidR="00BD3732" w:rsidP="007A1A7A" w:rsidRDefault="00A50709" w14:paraId="77D036B8" w14:textId="5C5F4270">
      <w:pPr>
        <w:pStyle w:val="ListParagraph"/>
        <w:numPr>
          <w:ilvl w:val="0"/>
          <w:numId w:val="12"/>
        </w:numPr>
        <w:spacing w:before="240"/>
      </w:pPr>
      <w:hyperlink w:history="1" r:id="rId34">
        <w:r w:rsidRPr="00BD3732" w:rsidR="00BD3732">
          <w:rPr>
            <w:rStyle w:val="Hyperlink"/>
          </w:rPr>
          <w:t>ISO 50001 Gap Analysis Checklist</w:t>
        </w:r>
      </w:hyperlink>
    </w:p>
    <w:p w:rsidR="00377863" w:rsidP="00377863" w:rsidRDefault="001503C1" w14:paraId="3B33B8A1" w14:textId="30FA1DAC">
      <w:pPr>
        <w:pStyle w:val="Heading1"/>
      </w:pPr>
      <w:r>
        <w:t>Additional</w:t>
      </w:r>
      <w:r w:rsidR="00377863">
        <w:t xml:space="preserve"> Resources</w:t>
      </w:r>
    </w:p>
    <w:p w:rsidR="00377863" w:rsidP="00BF723F" w:rsidRDefault="00377863" w14:paraId="1432816B" w14:textId="31ABD797">
      <w:pPr>
        <w:pStyle w:val="Heading2"/>
      </w:pPr>
      <w:r>
        <w:t>ISO 50001</w:t>
      </w:r>
      <w:r w:rsidR="00CC011B">
        <w:t xml:space="preserve"> and certification</w:t>
      </w:r>
    </w:p>
    <w:p w:rsidRPr="001503C1" w:rsidR="001503C1" w:rsidP="007A1A7A" w:rsidRDefault="00A50709" w14:paraId="39D1C789" w14:textId="77777777">
      <w:pPr>
        <w:pStyle w:val="ListParagraph"/>
        <w:numPr>
          <w:ilvl w:val="0"/>
          <w:numId w:val="13"/>
        </w:numPr>
        <w:rPr>
          <w:rStyle w:val="Hyperlink"/>
          <w:color w:val="auto"/>
          <w:u w:val="none"/>
        </w:rPr>
      </w:pPr>
      <w:hyperlink w:history="1" r:id="rId35">
        <w:r w:rsidRPr="00EF6003" w:rsidR="00EF6003">
          <w:rPr>
            <w:rStyle w:val="Hyperlink"/>
          </w:rPr>
          <w:t>The ISO 50001 Standard</w:t>
        </w:r>
      </w:hyperlink>
    </w:p>
    <w:p w:rsidR="001052FE" w:rsidP="007A1A7A" w:rsidRDefault="00A50709" w14:paraId="26615275" w14:textId="662F2600">
      <w:pPr>
        <w:pStyle w:val="ListParagraph"/>
        <w:numPr>
          <w:ilvl w:val="0"/>
          <w:numId w:val="13"/>
        </w:numPr>
      </w:pPr>
      <w:hyperlink w:history="1" r:id="rId36">
        <w:r w:rsidRPr="001052FE" w:rsidR="001052FE">
          <w:rPr>
            <w:rStyle w:val="Hyperlink"/>
          </w:rPr>
          <w:t>8-step process to ISO 50001 certification</w:t>
        </w:r>
      </w:hyperlink>
    </w:p>
    <w:p w:rsidR="00E75AA8" w:rsidP="007A1A7A" w:rsidRDefault="00A50709" w14:paraId="1631D059" w14:textId="6D09A73A">
      <w:pPr>
        <w:pStyle w:val="ListParagraph"/>
        <w:numPr>
          <w:ilvl w:val="0"/>
          <w:numId w:val="13"/>
        </w:numPr>
      </w:pPr>
      <w:hyperlink w:history="1" r:id="rId37">
        <w:r w:rsidRPr="00E75AA8" w:rsidR="00E75AA8">
          <w:rPr>
            <w:rStyle w:val="Hyperlink"/>
          </w:rPr>
          <w:t>How to prepare for your ISO 50001 Registration Audit</w:t>
        </w:r>
      </w:hyperlink>
    </w:p>
    <w:p w:rsidR="00E75AA8" w:rsidP="007A1A7A" w:rsidRDefault="00A50709" w14:paraId="35B3727E" w14:textId="1515D3B3">
      <w:pPr>
        <w:pStyle w:val="ListParagraph"/>
        <w:numPr>
          <w:ilvl w:val="0"/>
          <w:numId w:val="13"/>
        </w:numPr>
      </w:pPr>
      <w:hyperlink w:history="1" w:anchor="Registrarbasics" r:id="rId38">
        <w:r w:rsidRPr="00E75AA8" w:rsidR="00E75AA8">
          <w:rPr>
            <w:rStyle w:val="Hyperlink"/>
          </w:rPr>
          <w:t>Registrar Resource Center</w:t>
        </w:r>
      </w:hyperlink>
    </w:p>
    <w:p w:rsidR="00377863" w:rsidP="00BF723F" w:rsidRDefault="001503C1" w14:paraId="3E4B4C6B" w14:textId="13FB6AB4">
      <w:pPr>
        <w:pStyle w:val="Heading2"/>
      </w:pPr>
      <w:r>
        <w:t>50001 Ready</w:t>
      </w:r>
    </w:p>
    <w:p w:rsidR="001503C1" w:rsidP="007A1A7A" w:rsidRDefault="00A50709" w14:paraId="31B48FF9" w14:textId="271B37E5">
      <w:pPr>
        <w:pStyle w:val="ListParagraph"/>
        <w:numPr>
          <w:ilvl w:val="0"/>
          <w:numId w:val="14"/>
        </w:numPr>
      </w:pPr>
      <w:hyperlink w:history="1" r:id="rId39">
        <w:r w:rsidRPr="001503C1" w:rsidR="001503C1">
          <w:rPr>
            <w:rStyle w:val="Hyperlink"/>
          </w:rPr>
          <w:t>50001 Ready Canada</w:t>
        </w:r>
      </w:hyperlink>
    </w:p>
    <w:p w:rsidRPr="001503C1" w:rsidR="001503C1" w:rsidP="007A1A7A" w:rsidRDefault="00A50709" w14:paraId="62F58B8D" w14:textId="5DD8D44B">
      <w:pPr>
        <w:pStyle w:val="ListParagraph"/>
        <w:numPr>
          <w:ilvl w:val="0"/>
          <w:numId w:val="14"/>
        </w:numPr>
      </w:pPr>
      <w:hyperlink w:history="1" r:id="rId40">
        <w:r w:rsidRPr="001503C1" w:rsidR="001503C1">
          <w:rPr>
            <w:rStyle w:val="Hyperlink"/>
          </w:rPr>
          <w:t>50001 Ready Canada Navigator</w:t>
        </w:r>
      </w:hyperlink>
    </w:p>
    <w:p w:rsidR="00377863" w:rsidP="00BF723F" w:rsidRDefault="001503C1" w14:paraId="039B95C3" w14:textId="58D52627">
      <w:pPr>
        <w:pStyle w:val="Heading2"/>
      </w:pPr>
      <w:r>
        <w:t>Support through Save on Energy</w:t>
      </w:r>
    </w:p>
    <w:p w:rsidRPr="008D5630" w:rsidR="007A1A7A" w:rsidP="007A1A7A" w:rsidRDefault="00A50709" w14:paraId="6224C131" w14:textId="77777777">
      <w:pPr>
        <w:pStyle w:val="ListParagraph"/>
        <w:numPr>
          <w:ilvl w:val="0"/>
          <w:numId w:val="15"/>
        </w:numPr>
        <w:rPr>
          <w:rStyle w:val="Hyperlink"/>
          <w:color w:val="auto"/>
          <w:u w:val="none"/>
        </w:rPr>
      </w:pPr>
      <w:hyperlink w:history="1" r:id="rId41">
        <w:r w:rsidRPr="00BD3732" w:rsidR="007A1A7A">
          <w:rPr>
            <w:rStyle w:val="Hyperlink"/>
          </w:rPr>
          <w:t>Training and Support</w:t>
        </w:r>
      </w:hyperlink>
    </w:p>
    <w:p w:rsidRPr="00377863" w:rsidR="008D5630" w:rsidP="007A1A7A" w:rsidRDefault="00A50709" w14:paraId="72DC6EF9" w14:textId="020BD8B6">
      <w:pPr>
        <w:pStyle w:val="ListParagraph"/>
        <w:numPr>
          <w:ilvl w:val="0"/>
          <w:numId w:val="15"/>
        </w:numPr>
      </w:pPr>
      <w:hyperlink w:history="1" r:id="rId42">
        <w:r w:rsidRPr="008D16BF" w:rsidR="008D5630">
          <w:rPr>
            <w:rStyle w:val="Hyperlink"/>
          </w:rPr>
          <w:t>Energy Manager Support Services</w:t>
        </w:r>
      </w:hyperlink>
    </w:p>
    <w:p w:rsidRPr="00BD3732" w:rsidR="00377863" w:rsidP="007A1A7A" w:rsidRDefault="00A50709" w14:paraId="0D851BC7" w14:textId="5A67CDBF">
      <w:pPr>
        <w:pStyle w:val="ListParagraph"/>
        <w:numPr>
          <w:ilvl w:val="0"/>
          <w:numId w:val="15"/>
        </w:numPr>
        <w:rPr>
          <w:rStyle w:val="Hyperlink"/>
          <w:color w:val="auto"/>
          <w:u w:val="none"/>
        </w:rPr>
      </w:pPr>
      <w:hyperlink w:history="1" r:id="rId43">
        <w:r w:rsidRPr="00AA2E87" w:rsidR="000773FE">
          <w:rPr>
            <w:rStyle w:val="Hyperlink"/>
          </w:rPr>
          <w:t>S</w:t>
        </w:r>
        <w:r w:rsidR="000773FE">
          <w:rPr>
            <w:rStyle w:val="Hyperlink"/>
          </w:rPr>
          <w:t xml:space="preserve">trategic </w:t>
        </w:r>
        <w:r w:rsidRPr="00AA2E87" w:rsidR="000773FE">
          <w:rPr>
            <w:rStyle w:val="Hyperlink"/>
          </w:rPr>
          <w:t>E</w:t>
        </w:r>
        <w:r w:rsidR="000773FE">
          <w:rPr>
            <w:rStyle w:val="Hyperlink"/>
          </w:rPr>
          <w:t xml:space="preserve">nergy </w:t>
        </w:r>
        <w:r w:rsidRPr="00AA2E87" w:rsidR="000773FE">
          <w:rPr>
            <w:rStyle w:val="Hyperlink"/>
          </w:rPr>
          <w:t>M</w:t>
        </w:r>
        <w:r w:rsidR="000773FE">
          <w:rPr>
            <w:rStyle w:val="Hyperlink"/>
          </w:rPr>
          <w:t>anagement</w:t>
        </w:r>
        <w:r w:rsidRPr="00AA2E87" w:rsidR="000773FE">
          <w:rPr>
            <w:rStyle w:val="Hyperlink"/>
          </w:rPr>
          <w:t xml:space="preserve"> </w:t>
        </w:r>
        <w:r w:rsidR="001503C1">
          <w:rPr>
            <w:rStyle w:val="Hyperlink"/>
          </w:rPr>
          <w:t>P</w:t>
        </w:r>
        <w:r w:rsidR="000773FE">
          <w:rPr>
            <w:rStyle w:val="Hyperlink"/>
          </w:rPr>
          <w:t>rogram</w:t>
        </w:r>
      </w:hyperlink>
    </w:p>
    <w:p w:rsidRPr="00377863" w:rsidR="00BD3732" w:rsidP="007A1A7A" w:rsidRDefault="00A50709" w14:paraId="58F9A948" w14:textId="77777777">
      <w:pPr>
        <w:pStyle w:val="ListParagraph"/>
        <w:numPr>
          <w:ilvl w:val="0"/>
          <w:numId w:val="15"/>
        </w:numPr>
      </w:pPr>
      <w:hyperlink w:history="1" r:id="rId44">
        <w:r w:rsidRPr="00816A08" w:rsidR="00BD3732">
          <w:rPr>
            <w:rStyle w:val="Hyperlink"/>
          </w:rPr>
          <w:t>Energy Management Learning Platform</w:t>
        </w:r>
      </w:hyperlink>
    </w:p>
    <w:p w:rsidR="00A472F2" w:rsidP="00A472F2" w:rsidRDefault="00377863" w14:paraId="138646B8" w14:textId="1D764BD8">
      <w:r>
        <w:br w:type="page"/>
      </w:r>
      <w:r w:rsidRPr="00A472F2" w:rsidR="00A472F2">
        <w:rPr>
          <w:rStyle w:val="Heading1Char"/>
        </w:rPr>
        <w:t>Teams Instructions</w:t>
      </w:r>
      <w:r w:rsidR="00A472F2">
        <w:t xml:space="preserve"> </w:t>
      </w:r>
    </w:p>
    <w:p w:rsidR="00A472F2" w:rsidP="00A472F2" w:rsidRDefault="00A472F2" w14:paraId="2153BED0" w14:textId="77777777">
      <w:pPr>
        <w:pStyle w:val="Heading2"/>
      </w:pPr>
      <w:r>
        <w:t>Joining the Workshop</w:t>
      </w:r>
    </w:p>
    <w:p w:rsidR="00A472F2" w:rsidP="00A472F2" w:rsidRDefault="00A472F2" w14:paraId="24CBED5B" w14:textId="77777777">
      <w:pPr>
        <w:spacing w:after="0"/>
      </w:pPr>
      <w:r>
        <w:t xml:space="preserve">If you are not familiar </w:t>
      </w:r>
      <w:r w:rsidRPr="00CC011B">
        <w:t xml:space="preserve">with Teams, please see the following links for instructions on how to join. </w:t>
      </w:r>
      <w:r w:rsidRPr="00CC011B">
        <w:rPr>
          <w:rFonts w:cs="Tahoma"/>
          <w:shd w:val="clear" w:color="auto" w:fill="FFFFFF"/>
        </w:rPr>
        <w:t xml:space="preserve">You can also join a test meeting by following </w:t>
      </w:r>
      <w:hyperlink w:history="1" w:anchor=":~:text=Make%20a%20test%20call&amp;text=Settings%20and%20more-,next%20to%20your%20profile%20picture%20at%20the%20top%20of%20Teams,and%20record%20a%20short%20message." r:id="rId45">
        <w:r w:rsidRPr="005D636D">
          <w:rPr>
            <w:rStyle w:val="Hyperlink"/>
            <w:rFonts w:cs="Tahoma"/>
            <w:color w:val="0B5CFF"/>
          </w:rPr>
          <w:t>these instructions</w:t>
        </w:r>
      </w:hyperlink>
      <w:r w:rsidRPr="00CC011B">
        <w:rPr>
          <w:rFonts w:cs="Tahoma"/>
          <w:shd w:val="clear" w:color="auto" w:fill="FFFFFF"/>
        </w:rPr>
        <w:t xml:space="preserve"> to familiarize yourself with using Teams.</w:t>
      </w:r>
    </w:p>
    <w:p w:rsidR="00A472F2" w:rsidP="007A1A7A" w:rsidRDefault="00A50709" w14:paraId="3E5D93F3" w14:textId="77777777">
      <w:pPr>
        <w:numPr>
          <w:ilvl w:val="0"/>
          <w:numId w:val="3"/>
        </w:numPr>
        <w:shd w:val="clear" w:color="auto" w:fill="FFFFFF"/>
        <w:spacing w:after="0" w:line="240" w:lineRule="auto"/>
        <w:rPr>
          <w:rFonts w:cs="Tahoma"/>
          <w:color w:val="212529"/>
        </w:rPr>
      </w:pPr>
      <w:hyperlink w:history="1" r:id="rId46">
        <w:r w:rsidRPr="005D636D" w:rsidR="00A472F2">
          <w:rPr>
            <w:rStyle w:val="Hyperlink"/>
            <w:rFonts w:cs="Tahoma"/>
            <w:color w:val="0B5CFF"/>
          </w:rPr>
          <w:t>How to join a Teams meeting (app or web)</w:t>
        </w:r>
      </w:hyperlink>
    </w:p>
    <w:p w:rsidR="00A472F2" w:rsidP="007A1A7A" w:rsidRDefault="00A50709" w14:paraId="2701AD97" w14:textId="77777777">
      <w:pPr>
        <w:numPr>
          <w:ilvl w:val="0"/>
          <w:numId w:val="3"/>
        </w:numPr>
        <w:shd w:val="clear" w:color="auto" w:fill="FFFFFF"/>
        <w:spacing w:after="0" w:line="240" w:lineRule="auto"/>
        <w:rPr>
          <w:rFonts w:cs="Tahoma"/>
          <w:color w:val="212529"/>
        </w:rPr>
      </w:pPr>
      <w:hyperlink w:history="1" w:anchor="ID0EBF=Desktop" r:id="rId47">
        <w:r w:rsidRPr="005D636D" w:rsidR="00A472F2">
          <w:rPr>
            <w:rStyle w:val="Hyperlink"/>
            <w:rFonts w:cs="Tahoma"/>
            <w:color w:val="0B5CFF"/>
          </w:rPr>
          <w:t>How to join a Teams meeting in Microsoft Teams (free version)</w:t>
        </w:r>
      </w:hyperlink>
    </w:p>
    <w:p w:rsidRPr="009279BC" w:rsidR="00A472F2" w:rsidP="007A1A7A" w:rsidRDefault="00A50709" w14:paraId="066D4B4E" w14:textId="77777777">
      <w:pPr>
        <w:numPr>
          <w:ilvl w:val="0"/>
          <w:numId w:val="3"/>
        </w:numPr>
        <w:shd w:val="clear" w:color="auto" w:fill="FFFFFF"/>
        <w:spacing w:after="0" w:line="240" w:lineRule="auto"/>
        <w:rPr>
          <w:rFonts w:cs="Tahoma"/>
          <w:color w:val="212529"/>
        </w:rPr>
      </w:pPr>
      <w:hyperlink w:history="1" r:id="rId48">
        <w:r w:rsidRPr="005D636D" w:rsidR="00A472F2">
          <w:rPr>
            <w:rStyle w:val="Hyperlink"/>
            <w:rFonts w:cs="Tahoma"/>
            <w:color w:val="0B5CFF"/>
          </w:rPr>
          <w:t>How to join a Teams meeting without a Microsoft Teams account</w:t>
        </w:r>
      </w:hyperlink>
    </w:p>
    <w:p w:rsidRPr="005D636D" w:rsidR="00A472F2" w:rsidP="007A1A7A" w:rsidRDefault="00A50709" w14:paraId="29EEB3D2" w14:textId="77777777">
      <w:pPr>
        <w:numPr>
          <w:ilvl w:val="0"/>
          <w:numId w:val="3"/>
        </w:numPr>
        <w:shd w:val="clear" w:color="auto" w:fill="FFFFFF"/>
        <w:spacing w:after="0" w:line="240" w:lineRule="auto"/>
        <w:rPr>
          <w:rFonts w:cs="Tahoma"/>
          <w:color w:val="212529"/>
        </w:rPr>
      </w:pPr>
      <w:hyperlink w:history="1" r:id="rId49">
        <w:r w:rsidRPr="005D636D" w:rsidR="00A472F2">
          <w:rPr>
            <w:rStyle w:val="Hyperlink"/>
            <w:rFonts w:cs="Tahoma"/>
            <w:color w:val="0B5CFF"/>
          </w:rPr>
          <w:t>How to join a Teams meeting by phone</w:t>
        </w:r>
      </w:hyperlink>
    </w:p>
    <w:p w:rsidR="00A472F2" w:rsidP="00A472F2" w:rsidRDefault="00A472F2" w14:paraId="457559E1" w14:textId="77777777">
      <w:pPr>
        <w:shd w:val="clear" w:color="auto" w:fill="FFFFFF"/>
        <w:spacing w:after="0" w:line="240" w:lineRule="auto"/>
        <w:rPr>
          <w:rFonts w:cs="Tahoma"/>
          <w:color w:val="212529"/>
        </w:rPr>
      </w:pPr>
    </w:p>
    <w:p w:rsidRPr="006E0B56" w:rsidR="00A472F2" w:rsidP="00A472F2" w:rsidRDefault="00A472F2" w14:paraId="4205D75E" w14:textId="77777777">
      <w:pPr>
        <w:shd w:val="clear" w:color="auto" w:fill="FFFFFF"/>
        <w:spacing w:after="0" w:line="240" w:lineRule="auto"/>
        <w:rPr>
          <w:rFonts w:cs="Tahoma"/>
          <w:color w:val="212529"/>
        </w:rPr>
      </w:pPr>
      <w:r>
        <w:rPr>
          <w:rFonts w:cs="Tahoma"/>
          <w:color w:val="212529"/>
        </w:rPr>
        <w:t xml:space="preserve">If you are having trouble connecting, please see the following resources on </w:t>
      </w:r>
      <w:hyperlink w:history="1" r:id="rId50">
        <w:r w:rsidRPr="006E0B56">
          <w:rPr>
            <w:rStyle w:val="Hyperlink"/>
            <w:rFonts w:cs="Tahoma"/>
          </w:rPr>
          <w:t xml:space="preserve">troubleshooting when you can’t join a </w:t>
        </w:r>
        <w:r>
          <w:rPr>
            <w:rStyle w:val="Hyperlink"/>
            <w:rFonts w:cs="Tahoma"/>
          </w:rPr>
          <w:t>Teams</w:t>
        </w:r>
        <w:r w:rsidRPr="006E0B56">
          <w:rPr>
            <w:rStyle w:val="Hyperlink"/>
            <w:rFonts w:cs="Tahoma"/>
          </w:rPr>
          <w:t xml:space="preserve"> meeting</w:t>
        </w:r>
      </w:hyperlink>
      <w:r>
        <w:rPr>
          <w:rFonts w:cs="Tahoma"/>
          <w:color w:val="212529"/>
        </w:rPr>
        <w:t>.</w:t>
      </w:r>
    </w:p>
    <w:p w:rsidRPr="00BE3854" w:rsidR="00A472F2" w:rsidP="00A472F2" w:rsidRDefault="00A472F2" w14:paraId="752407B0" w14:textId="77777777">
      <w:pPr>
        <w:pStyle w:val="Heading2"/>
      </w:pPr>
      <w:r>
        <w:t>TEAMs Features Used in this Workshop</w:t>
      </w:r>
    </w:p>
    <w:tbl>
      <w:tblPr>
        <w:tblStyle w:val="TableGridLight"/>
        <w:tblW w:w="0" w:type="auto"/>
        <w:tblBorders>
          <w:top w:val="single" w:color="545859" w:themeColor="text1" w:sz="18" w:space="0"/>
          <w:left w:val="single" w:color="545859" w:themeColor="text1" w:sz="18" w:space="0"/>
          <w:bottom w:val="single" w:color="545859" w:themeColor="text1" w:sz="18" w:space="0"/>
          <w:right w:val="single" w:color="545859" w:themeColor="text1" w:sz="18" w:space="0"/>
          <w:insideH w:val="single" w:color="545859" w:themeColor="text1" w:sz="18" w:space="0"/>
          <w:insideV w:val="single" w:color="545859" w:themeColor="text1" w:sz="18" w:space="0"/>
        </w:tblBorders>
        <w:tblLook w:val="04A0" w:firstRow="1" w:lastRow="0" w:firstColumn="1" w:lastColumn="0" w:noHBand="0" w:noVBand="1"/>
      </w:tblPr>
      <w:tblGrid>
        <w:gridCol w:w="4927"/>
        <w:gridCol w:w="4999"/>
      </w:tblGrid>
      <w:tr w:rsidR="00A472F2" w:rsidTr="00B323AF" w14:paraId="7AA8A43A" w14:textId="77777777">
        <w:tc>
          <w:tcPr>
            <w:tcW w:w="4927" w:type="dxa"/>
          </w:tcPr>
          <w:p w:rsidR="00A472F2" w:rsidP="00B323AF" w:rsidRDefault="00A472F2" w14:paraId="0247E347" w14:textId="77777777">
            <w:pPr>
              <w:pStyle w:val="Heading3"/>
              <w:spacing w:before="120"/>
            </w:pPr>
            <w:r>
              <w:t>Raise your hand</w:t>
            </w:r>
          </w:p>
          <w:p w:rsidR="00A472F2" w:rsidP="007A1A7A" w:rsidRDefault="00A472F2" w14:paraId="1AE6C37B" w14:textId="77777777">
            <w:pPr>
              <w:pStyle w:val="ListParagraph"/>
              <w:numPr>
                <w:ilvl w:val="0"/>
                <w:numId w:val="5"/>
              </w:numPr>
            </w:pPr>
            <w:r>
              <w:t xml:space="preserve">At the top of your screen, click </w:t>
            </w:r>
            <w:r>
              <w:rPr>
                <w:b/>
                <w:bCs/>
              </w:rPr>
              <w:t>Raise</w:t>
            </w:r>
            <w:r>
              <w:t>.</w:t>
            </w:r>
          </w:p>
          <w:p w:rsidR="00A472F2" w:rsidP="007A1A7A" w:rsidRDefault="00A472F2" w14:paraId="21E6115E" w14:textId="77777777">
            <w:pPr>
              <w:pStyle w:val="ListParagraph"/>
              <w:numPr>
                <w:ilvl w:val="0"/>
                <w:numId w:val="5"/>
              </w:numPr>
            </w:pPr>
            <w:r>
              <w:t>A hand should show up next to your name under Participants.</w:t>
            </w:r>
          </w:p>
          <w:p w:rsidR="00A472F2" w:rsidP="007A1A7A" w:rsidRDefault="00A472F2" w14:paraId="1234F8CD" w14:textId="77777777">
            <w:pPr>
              <w:pStyle w:val="ListParagraph"/>
              <w:numPr>
                <w:ilvl w:val="0"/>
                <w:numId w:val="5"/>
              </w:numPr>
            </w:pPr>
            <w:r>
              <w:t xml:space="preserve">To lower your hand, click </w:t>
            </w:r>
            <w:r>
              <w:rPr>
                <w:b/>
                <w:bCs/>
              </w:rPr>
              <w:t>Raise</w:t>
            </w:r>
            <w:r>
              <w:t xml:space="preserve"> again.</w:t>
            </w:r>
          </w:p>
          <w:p w:rsidR="00A472F2" w:rsidP="00B323AF" w:rsidRDefault="00A472F2" w14:paraId="1539860D" w14:textId="77777777">
            <w:r>
              <w:rPr>
                <w:noProof/>
              </w:rPr>
              <w:drawing>
                <wp:anchor distT="0" distB="0" distL="114300" distR="114300" simplePos="0" relativeHeight="251675648" behindDoc="0" locked="0" layoutInCell="1" allowOverlap="1" wp14:anchorId="1548EB52" wp14:editId="29785A3E">
                  <wp:simplePos x="0" y="0"/>
                  <wp:positionH relativeFrom="column">
                    <wp:posOffset>53975</wp:posOffset>
                  </wp:positionH>
                  <wp:positionV relativeFrom="paragraph">
                    <wp:posOffset>48895</wp:posOffset>
                  </wp:positionV>
                  <wp:extent cx="2184400" cy="539742"/>
                  <wp:effectExtent l="0" t="0" r="6350" b="0"/>
                  <wp:wrapNone/>
                  <wp:docPr id="509238324" name="Picture 1" descr="A black rectangular with orang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238324" name="Picture 1" descr="A black rectangular with orange and white text&#10;&#10;Description automatically generated"/>
                          <pic:cNvPicPr/>
                        </pic:nvPicPr>
                        <pic:blipFill>
                          <a:blip r:embed="rId51">
                            <a:extLst>
                              <a:ext uri="{28A0092B-C50C-407E-A947-70E740481C1C}">
                                <a14:useLocalDpi xmlns:a14="http://schemas.microsoft.com/office/drawing/2010/main" val="0"/>
                              </a:ext>
                            </a:extLst>
                          </a:blip>
                          <a:stretch>
                            <a:fillRect/>
                          </a:stretch>
                        </pic:blipFill>
                        <pic:spPr>
                          <a:xfrm>
                            <a:off x="0" y="0"/>
                            <a:ext cx="2184400" cy="539742"/>
                          </a:xfrm>
                          <a:prstGeom prst="rect">
                            <a:avLst/>
                          </a:prstGeom>
                        </pic:spPr>
                      </pic:pic>
                    </a:graphicData>
                  </a:graphic>
                  <wp14:sizeRelH relativeFrom="page">
                    <wp14:pctWidth>0</wp14:pctWidth>
                  </wp14:sizeRelH>
                  <wp14:sizeRelV relativeFrom="page">
                    <wp14:pctHeight>0</wp14:pctHeight>
                  </wp14:sizeRelV>
                </wp:anchor>
              </w:drawing>
            </w:r>
          </w:p>
          <w:p w:rsidR="00A472F2" w:rsidP="00B323AF" w:rsidRDefault="00A472F2" w14:paraId="5AD84F54" w14:textId="77777777"/>
          <w:p w:rsidR="00A472F2" w:rsidP="00B323AF" w:rsidRDefault="00A472F2" w14:paraId="3768229B" w14:textId="77777777"/>
          <w:p w:rsidR="00A472F2" w:rsidP="00B323AF" w:rsidRDefault="00A472F2" w14:paraId="31046D06" w14:textId="77777777">
            <w:r>
              <w:rPr>
                <w:noProof/>
              </w:rPr>
              <w:drawing>
                <wp:anchor distT="0" distB="0" distL="114300" distR="114300" simplePos="0" relativeHeight="251672576" behindDoc="0" locked="0" layoutInCell="1" allowOverlap="1" wp14:anchorId="092AD1DF" wp14:editId="4AC20737">
                  <wp:simplePos x="0" y="0"/>
                  <wp:positionH relativeFrom="column">
                    <wp:posOffset>1108075</wp:posOffset>
                  </wp:positionH>
                  <wp:positionV relativeFrom="paragraph">
                    <wp:posOffset>83185</wp:posOffset>
                  </wp:positionV>
                  <wp:extent cx="1917700" cy="1404631"/>
                  <wp:effectExtent l="0" t="0" r="6350" b="5080"/>
                  <wp:wrapNone/>
                  <wp:docPr id="833230903" name="Picture 1" descr="A screenshot of a video conferen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230903" name="Picture 1" descr="A screenshot of a video conference&#10;&#10;Description automatically generated"/>
                          <pic:cNvPicPr/>
                        </pic:nvPicPr>
                        <pic:blipFill>
                          <a:blip r:embed="rId52">
                            <a:extLst>
                              <a:ext uri="{28A0092B-C50C-407E-A947-70E740481C1C}">
                                <a14:useLocalDpi xmlns:a14="http://schemas.microsoft.com/office/drawing/2010/main" val="0"/>
                              </a:ext>
                            </a:extLst>
                          </a:blip>
                          <a:stretch>
                            <a:fillRect/>
                          </a:stretch>
                        </pic:blipFill>
                        <pic:spPr>
                          <a:xfrm>
                            <a:off x="0" y="0"/>
                            <a:ext cx="1917700" cy="1404631"/>
                          </a:xfrm>
                          <a:prstGeom prst="rect">
                            <a:avLst/>
                          </a:prstGeom>
                        </pic:spPr>
                      </pic:pic>
                    </a:graphicData>
                  </a:graphic>
                  <wp14:sizeRelH relativeFrom="margin">
                    <wp14:pctWidth>0</wp14:pctWidth>
                  </wp14:sizeRelH>
                  <wp14:sizeRelV relativeFrom="margin">
                    <wp14:pctHeight>0</wp14:pctHeight>
                  </wp14:sizeRelV>
                </wp:anchor>
              </w:drawing>
            </w:r>
          </w:p>
          <w:p w:rsidR="00A472F2" w:rsidP="00B323AF" w:rsidRDefault="00A472F2" w14:paraId="11D75B6B" w14:textId="77777777"/>
          <w:p w:rsidR="00A472F2" w:rsidP="00B323AF" w:rsidRDefault="00A472F2" w14:paraId="0DDAE25A" w14:textId="77777777"/>
          <w:p w:rsidR="00A472F2" w:rsidP="00B323AF" w:rsidRDefault="00A472F2" w14:paraId="212A5F4E" w14:textId="77777777"/>
          <w:p w:rsidR="00A472F2" w:rsidP="00B323AF" w:rsidRDefault="00A472F2" w14:paraId="7196E72F" w14:textId="77777777"/>
          <w:p w:rsidR="00A472F2" w:rsidP="00B323AF" w:rsidRDefault="00A472F2" w14:paraId="452FEA96" w14:textId="77777777"/>
          <w:p w:rsidR="00A472F2" w:rsidP="00B323AF" w:rsidRDefault="00A472F2" w14:paraId="5A4767B7" w14:textId="77777777"/>
          <w:p w:rsidR="00A472F2" w:rsidP="00B323AF" w:rsidRDefault="00A472F2" w14:paraId="0062AE8D" w14:textId="77777777"/>
          <w:p w:rsidR="00A472F2" w:rsidP="00B323AF" w:rsidRDefault="00A472F2" w14:paraId="64CF0D3E" w14:textId="77777777"/>
        </w:tc>
        <w:tc>
          <w:tcPr>
            <w:tcW w:w="4999" w:type="dxa"/>
          </w:tcPr>
          <w:p w:rsidR="00A472F2" w:rsidP="00B323AF" w:rsidRDefault="00A472F2" w14:paraId="763C024D" w14:textId="77777777">
            <w:pPr>
              <w:pStyle w:val="Heading3"/>
              <w:spacing w:before="120"/>
            </w:pPr>
            <w:r>
              <w:t>use the chat to ask questions</w:t>
            </w:r>
          </w:p>
          <w:p w:rsidR="00A472F2" w:rsidP="007A1A7A" w:rsidRDefault="00A472F2" w14:paraId="77313915" w14:textId="77777777">
            <w:pPr>
              <w:pStyle w:val="ListParagraph"/>
              <w:numPr>
                <w:ilvl w:val="0"/>
                <w:numId w:val="6"/>
              </w:numPr>
            </w:pPr>
            <w:r>
              <w:t xml:space="preserve">To use the chat, click </w:t>
            </w:r>
            <w:r>
              <w:rPr>
                <w:b/>
                <w:bCs/>
              </w:rPr>
              <w:t>Chat</w:t>
            </w:r>
            <w:r>
              <w:t xml:space="preserve"> at the top of your screen.</w:t>
            </w:r>
          </w:p>
          <w:p w:rsidRPr="00C307B5" w:rsidR="00A472F2" w:rsidP="007A1A7A" w:rsidRDefault="00A472F2" w14:paraId="3667D73C" w14:textId="77777777">
            <w:pPr>
              <w:pStyle w:val="ListParagraph"/>
              <w:numPr>
                <w:ilvl w:val="0"/>
                <w:numId w:val="6"/>
              </w:numPr>
            </w:pPr>
            <w:r>
              <w:rPr>
                <w:noProof/>
              </w:rPr>
              <w:drawing>
                <wp:anchor distT="0" distB="0" distL="114300" distR="114300" simplePos="0" relativeHeight="251674624" behindDoc="1" locked="0" layoutInCell="1" allowOverlap="1" wp14:anchorId="109BB375" wp14:editId="40404740">
                  <wp:simplePos x="0" y="0"/>
                  <wp:positionH relativeFrom="column">
                    <wp:posOffset>-64770</wp:posOffset>
                  </wp:positionH>
                  <wp:positionV relativeFrom="paragraph">
                    <wp:posOffset>468631</wp:posOffset>
                  </wp:positionV>
                  <wp:extent cx="1441450" cy="615026"/>
                  <wp:effectExtent l="0" t="0" r="6350" b="0"/>
                  <wp:wrapNone/>
                  <wp:docPr id="1504510765" name="Picture 1" descr="A black rectangular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510765" name="Picture 1" descr="A black rectangular with white text&#10;&#10;Description automatically generated"/>
                          <pic:cNvPicPr/>
                        </pic:nvPicPr>
                        <pic:blipFill rotWithShape="1">
                          <a:blip r:embed="rId53">
                            <a:extLst>
                              <a:ext uri="{28A0092B-C50C-407E-A947-70E740481C1C}">
                                <a14:useLocalDpi xmlns:a14="http://schemas.microsoft.com/office/drawing/2010/main" val="0"/>
                              </a:ext>
                            </a:extLst>
                          </a:blip>
                          <a:srcRect l="11010" t="20911" r="44192"/>
                          <a:stretch/>
                        </pic:blipFill>
                        <pic:spPr bwMode="auto">
                          <a:xfrm>
                            <a:off x="0" y="0"/>
                            <a:ext cx="1443420" cy="61586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The chat should appear on the right side of your screen. Type your message in the message box.</w:t>
            </w:r>
          </w:p>
          <w:p w:rsidR="00A472F2" w:rsidP="00B323AF" w:rsidRDefault="00A472F2" w14:paraId="48B8F555" w14:textId="77777777">
            <w:r>
              <w:rPr>
                <w:noProof/>
              </w:rPr>
              <w:drawing>
                <wp:anchor distT="0" distB="0" distL="114300" distR="114300" simplePos="0" relativeHeight="251673600" behindDoc="1" locked="0" layoutInCell="1" allowOverlap="1" wp14:anchorId="7CFA417B" wp14:editId="27AF06B8">
                  <wp:simplePos x="0" y="0"/>
                  <wp:positionH relativeFrom="column">
                    <wp:posOffset>1299845</wp:posOffset>
                  </wp:positionH>
                  <wp:positionV relativeFrom="paragraph">
                    <wp:posOffset>223520</wp:posOffset>
                  </wp:positionV>
                  <wp:extent cx="1873291" cy="1600200"/>
                  <wp:effectExtent l="0" t="0" r="0" b="0"/>
                  <wp:wrapNone/>
                  <wp:docPr id="122116660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166608" name="Picture 1" descr="A screenshot of a computer&#10;&#10;Description automatically generated"/>
                          <pic:cNvPicPr/>
                        </pic:nvPicPr>
                        <pic:blipFill rotWithShape="1">
                          <a:blip r:embed="rId54">
                            <a:extLst>
                              <a:ext uri="{28A0092B-C50C-407E-A947-70E740481C1C}">
                                <a14:useLocalDpi xmlns:a14="http://schemas.microsoft.com/office/drawing/2010/main" val="0"/>
                              </a:ext>
                            </a:extLst>
                          </a:blip>
                          <a:srcRect l="2545"/>
                          <a:stretch/>
                        </pic:blipFill>
                        <pic:spPr bwMode="auto">
                          <a:xfrm>
                            <a:off x="0" y="0"/>
                            <a:ext cx="1873291" cy="1600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A472F2" w:rsidTr="00B323AF" w14:paraId="4FED7FED" w14:textId="77777777">
        <w:tc>
          <w:tcPr>
            <w:tcW w:w="9926" w:type="dxa"/>
            <w:gridSpan w:val="2"/>
          </w:tcPr>
          <w:p w:rsidR="00A472F2" w:rsidP="00B323AF" w:rsidRDefault="00A472F2" w14:paraId="32B149EB" w14:textId="77777777">
            <w:pPr>
              <w:pStyle w:val="Heading3"/>
              <w:spacing w:before="120"/>
            </w:pPr>
            <w:r>
              <w:rPr>
                <w:noProof/>
              </w:rPr>
              <w:drawing>
                <wp:anchor distT="0" distB="0" distL="114300" distR="114300" simplePos="0" relativeHeight="251676672" behindDoc="0" locked="0" layoutInCell="1" allowOverlap="1" wp14:anchorId="00A17E37" wp14:editId="4E73AE64">
                  <wp:simplePos x="0" y="0"/>
                  <wp:positionH relativeFrom="column">
                    <wp:posOffset>2905125</wp:posOffset>
                  </wp:positionH>
                  <wp:positionV relativeFrom="paragraph">
                    <wp:posOffset>0</wp:posOffset>
                  </wp:positionV>
                  <wp:extent cx="3092450" cy="1116965"/>
                  <wp:effectExtent l="0" t="0" r="0" b="6985"/>
                  <wp:wrapThrough wrapText="bothSides">
                    <wp:wrapPolygon edited="0">
                      <wp:start x="0" y="0"/>
                      <wp:lineTo x="0" y="21367"/>
                      <wp:lineTo x="21423" y="21367"/>
                      <wp:lineTo x="21423" y="0"/>
                      <wp:lineTo x="0" y="0"/>
                    </wp:wrapPolygon>
                  </wp:wrapThrough>
                  <wp:docPr id="1453768271" name="Picture 1" descr="A screenshot of a c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768271" name="Picture 1" descr="A screenshot of a chat&#10;&#10;Description automatically generated"/>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092450" cy="1116965"/>
                          </a:xfrm>
                          <a:prstGeom prst="rect">
                            <a:avLst/>
                          </a:prstGeom>
                        </pic:spPr>
                      </pic:pic>
                    </a:graphicData>
                  </a:graphic>
                  <wp14:sizeRelH relativeFrom="margin">
                    <wp14:pctWidth>0</wp14:pctWidth>
                  </wp14:sizeRelH>
                  <wp14:sizeRelV relativeFrom="margin">
                    <wp14:pctHeight>0</wp14:pctHeight>
                  </wp14:sizeRelV>
                </wp:anchor>
              </w:drawing>
            </w:r>
            <w:r>
              <w:t>Joining a Breakout Room</w:t>
            </w:r>
          </w:p>
          <w:p w:rsidR="00A472F2" w:rsidP="00B323AF" w:rsidRDefault="00A472F2" w14:paraId="457323ED" w14:textId="411732B4">
            <w:r>
              <w:t>When a breakout room is opened, you will see a button at the top</w:t>
            </w:r>
            <w:r w:rsidR="009D4877">
              <w:t xml:space="preserve"> of your screen</w:t>
            </w:r>
            <w:r>
              <w:t xml:space="preserve"> labelled ‘Join Room’.</w:t>
            </w:r>
            <w:r w:rsidR="00B77E91">
              <w:t xml:space="preserve"> </w:t>
            </w:r>
            <w:r>
              <w:t>Click the Join button to begin the breakout.</w:t>
            </w:r>
            <w:r w:rsidRPr="002843DB">
              <w:t xml:space="preserve"> </w:t>
            </w:r>
          </w:p>
          <w:p w:rsidR="00A472F2" w:rsidP="00B323AF" w:rsidRDefault="00A472F2" w14:paraId="6D361C6D" w14:textId="77777777"/>
        </w:tc>
      </w:tr>
    </w:tbl>
    <w:p w:rsidR="00A472F2" w:rsidP="00A472F2" w:rsidRDefault="00A472F2" w14:paraId="65518A87" w14:textId="77777777">
      <w:pPr>
        <w:rPr>
          <w:rFonts w:cs="Times New Roman (Headings CS)" w:eastAsiaTheme="majorEastAsia"/>
          <w:b/>
          <w:bCs/>
          <w:caps/>
          <w:color w:val="2E813E" w:themeColor="background2"/>
          <w:sz w:val="28"/>
          <w:szCs w:val="26"/>
        </w:rPr>
      </w:pPr>
    </w:p>
    <w:p w:rsidRPr="00495DC7" w:rsidR="00377863" w:rsidRDefault="00377863" w14:paraId="6D61691E" w14:textId="043C384F"/>
    <w:sectPr w:rsidRPr="00495DC7" w:rsidR="00377863" w:rsidSect="00BD3732">
      <w:headerReference w:type="first" r:id="rId56"/>
      <w:type w:val="continuous"/>
      <w:pgSz w:w="12240" w:h="15840" w:orient="portrait"/>
      <w:pgMar w:top="1440" w:right="1134" w:bottom="1837" w:left="1134" w:header="567"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D4341" w:rsidRDefault="000D4341" w14:paraId="58783C1C" w14:textId="77777777">
      <w:pPr>
        <w:spacing w:after="0" w:line="240" w:lineRule="auto"/>
      </w:pPr>
      <w:r>
        <w:separator/>
      </w:r>
    </w:p>
  </w:endnote>
  <w:endnote w:type="continuationSeparator" w:id="0">
    <w:p w:rsidR="000D4341" w:rsidRDefault="000D4341" w14:paraId="789CA70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0FC1" w:rsidRDefault="000A0FC1" w14:paraId="622C0FAB" w14:textId="77777777">
    <w:pPr>
      <w:pBdr>
        <w:top w:val="nil"/>
        <w:left w:val="nil"/>
        <w:bottom w:val="nil"/>
        <w:right w:val="nil"/>
        <w:between w:val="nil"/>
      </w:pBdr>
      <w:tabs>
        <w:tab w:val="center" w:pos="4680"/>
        <w:tab w:val="right" w:pos="9360"/>
      </w:tabs>
      <w:jc w:val="right"/>
      <w:rPr>
        <w:rFonts w:cs="Tahoma"/>
        <w:color w:val="000000"/>
        <w:sz w:val="16"/>
        <w:szCs w:val="16"/>
      </w:rPr>
    </w:pPr>
    <w:r>
      <w:rPr>
        <w:rFonts w:cs="Tahoma"/>
        <w:color w:val="000000"/>
        <w:sz w:val="16"/>
        <w:szCs w:val="16"/>
      </w:rPr>
      <w:fldChar w:fldCharType="begin"/>
    </w:r>
    <w:r>
      <w:rPr>
        <w:rFonts w:cs="Tahoma"/>
        <w:color w:val="000000"/>
        <w:sz w:val="16"/>
        <w:szCs w:val="16"/>
      </w:rPr>
      <w:instrText>PAGE</w:instrText>
    </w:r>
    <w:r w:rsidR="00A50709">
      <w:rPr>
        <w:rFonts w:cs="Tahoma"/>
        <w:color w:val="000000"/>
        <w:sz w:val="16"/>
        <w:szCs w:val="16"/>
      </w:rPr>
      <w:fldChar w:fldCharType="separate"/>
    </w:r>
    <w:r>
      <w:rPr>
        <w:rFonts w:cs="Tahoma"/>
        <w:color w:val="000000"/>
        <w:sz w:val="16"/>
        <w:szCs w:val="16"/>
      </w:rPr>
      <w:fldChar w:fldCharType="end"/>
    </w:r>
  </w:p>
  <w:p w:rsidR="000A0FC1" w:rsidRDefault="000A0FC1" w14:paraId="4F61FA12" w14:textId="77777777">
    <w:pPr>
      <w:pBdr>
        <w:top w:val="nil"/>
        <w:left w:val="nil"/>
        <w:bottom w:val="nil"/>
        <w:right w:val="nil"/>
        <w:between w:val="nil"/>
      </w:pBdr>
      <w:tabs>
        <w:tab w:val="center" w:pos="4680"/>
        <w:tab w:val="right" w:pos="9360"/>
      </w:tabs>
      <w:ind w:right="360"/>
      <w:rPr>
        <w:rFonts w:cs="Tahoma"/>
        <w:color w:val="000000"/>
        <w:sz w:val="16"/>
        <w:szCs w:val="16"/>
      </w:rPr>
    </w:pPr>
  </w:p>
  <w:p w:rsidR="000A0FC1" w:rsidRDefault="000A0FC1" w14:paraId="7CC37467" w14:textId="77777777">
    <w:pPr>
      <w:pBdr>
        <w:top w:val="nil"/>
        <w:left w:val="nil"/>
        <w:bottom w:val="nil"/>
        <w:right w:val="nil"/>
        <w:between w:val="nil"/>
      </w:pBdr>
      <w:tabs>
        <w:tab w:val="center" w:pos="4680"/>
        <w:tab w:val="right" w:pos="9360"/>
      </w:tabs>
      <w:rPr>
        <w:rFonts w:cs="Tahoma"/>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3604289"/>
      <w:docPartObj>
        <w:docPartGallery w:val="Page Numbers (Bottom of Page)"/>
        <w:docPartUnique/>
      </w:docPartObj>
    </w:sdtPr>
    <w:sdtEndPr>
      <w:rPr>
        <w:noProof/>
      </w:rPr>
    </w:sdtEndPr>
    <w:sdtContent>
      <w:p w:rsidR="000A6EBD" w:rsidRDefault="000A6EBD" w14:paraId="7AE46B28" w14:textId="202F316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Pr="004C0F9E" w:rsidR="000A0FC1" w:rsidP="004C0F9E" w:rsidRDefault="000A0FC1" w14:paraId="0750F730" w14:textId="622640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6EBD" w:rsidRDefault="000A6EBD" w14:paraId="45E2A81E" w14:textId="6ECEB779">
    <w:pPr>
      <w:pStyle w:val="Footer"/>
      <w:jc w:val="right"/>
    </w:pPr>
  </w:p>
  <w:p w:rsidR="000A6EBD" w:rsidRDefault="000A6EBD" w14:paraId="4C391B8C"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6247" w:rsidRDefault="00AD6247" w14:paraId="275C59C1"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A712E" w:rsidP="00DA712E" w:rsidRDefault="00DA712E" w14:paraId="71EA5639" w14:textId="77777777">
    <w:pPr>
      <w:pStyle w:val="Footer"/>
      <w:tabs>
        <w:tab w:val="clear" w:pos="4680"/>
        <w:tab w:val="clear" w:pos="9360"/>
        <w:tab w:val="center" w:pos="142"/>
        <w:tab w:val="right" w:pos="9923"/>
      </w:tabs>
    </w:pPr>
    <w:r>
      <w:tab/>
    </w:r>
    <w:r>
      <w:t>Road to 50001</w:t>
    </w:r>
    <w:r>
      <w:tab/>
    </w:r>
    <w:sdt>
      <w:sdtPr>
        <w:id w:val="203330147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p w:rsidR="00AD6247" w:rsidP="00DA712E" w:rsidRDefault="00AD6247" w14:paraId="25D3653B" w14:textId="45FAACE3">
    <w:pPr>
      <w:pStyle w:val="Footer"/>
      <w:tabs>
        <w:tab w:val="clear" w:pos="4680"/>
        <w:tab w:val="clear" w:pos="9360"/>
        <w:tab w:val="left" w:pos="1484"/>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909CA" w:rsidRDefault="00E909CA" w14:paraId="570883C8" w14:textId="0F8BAE9B">
    <w:pPr>
      <w:pStyle w:val="Footer"/>
      <w:jc w:val="right"/>
    </w:pPr>
    <w:r>
      <w:t>Road to 50001</w:t>
    </w:r>
    <w:r>
      <w:tab/>
    </w:r>
    <w:r>
      <w:tab/>
    </w:r>
    <w:r>
      <w:fldChar w:fldCharType="begin"/>
    </w:r>
    <w:r>
      <w:instrText xml:space="preserve"> PAGE   \* MERGEFORMAT </w:instrText>
    </w:r>
    <w:r>
      <w:fldChar w:fldCharType="separate"/>
    </w:r>
    <w:r>
      <w:rPr>
        <w:noProof/>
      </w:rPr>
      <w:t>2</w:t>
    </w:r>
    <w:r>
      <w:rPr>
        <w:noProof/>
      </w:rPr>
      <w:fldChar w:fldCharType="end"/>
    </w:r>
  </w:p>
  <w:p w:rsidR="00AD6247" w:rsidRDefault="00AD6247" w14:paraId="438DD7B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D4341" w:rsidRDefault="000D4341" w14:paraId="61A45555" w14:textId="77777777">
      <w:pPr>
        <w:spacing w:after="0" w:line="240" w:lineRule="auto"/>
      </w:pPr>
      <w:r>
        <w:separator/>
      </w:r>
    </w:p>
  </w:footnote>
  <w:footnote w:type="continuationSeparator" w:id="0">
    <w:p w:rsidR="000D4341" w:rsidRDefault="000D4341" w14:paraId="29D5849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0FC1" w:rsidRDefault="000A0FC1" w14:paraId="2DF8BC8F" w14:textId="77777777">
    <w:pPr>
      <w:pBdr>
        <w:top w:val="nil"/>
        <w:left w:val="nil"/>
        <w:bottom w:val="nil"/>
        <w:right w:val="nil"/>
        <w:between w:val="nil"/>
      </w:pBdr>
      <w:tabs>
        <w:tab w:val="center" w:pos="4680"/>
        <w:tab w:val="right" w:pos="9360"/>
      </w:tabs>
      <w:jc w:val="right"/>
      <w:rPr>
        <w:rFonts w:cs="Tahoma"/>
        <w:b/>
        <w:smallCaps/>
        <w:color w:val="2E813E"/>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0A0FC1" w:rsidRDefault="004C0F9E" w14:paraId="07E2505E" w14:textId="1A00A660">
    <w:pPr>
      <w:pBdr>
        <w:top w:val="nil"/>
        <w:left w:val="nil"/>
        <w:bottom w:val="nil"/>
        <w:right w:val="nil"/>
        <w:between w:val="nil"/>
      </w:pBdr>
      <w:tabs>
        <w:tab w:val="center" w:pos="4680"/>
        <w:tab w:val="right" w:pos="9360"/>
      </w:tabs>
      <w:rPr>
        <w:rFonts w:cs="Tahoma"/>
        <w:b/>
        <w:smallCaps/>
        <w:color w:val="2E813E"/>
        <w:sz w:val="16"/>
        <w:szCs w:val="16"/>
      </w:rPr>
    </w:pPr>
    <w:r>
      <w:rPr>
        <w:noProof/>
      </w:rPr>
      <w:drawing>
        <wp:anchor distT="0" distB="0" distL="0" distR="0" simplePos="0" relativeHeight="251669504" behindDoc="1" locked="0" layoutInCell="1" hidden="0" allowOverlap="1" wp14:anchorId="25FB5F1C" wp14:editId="377C6B6C">
          <wp:simplePos x="0" y="0"/>
          <wp:positionH relativeFrom="column">
            <wp:posOffset>0</wp:posOffset>
          </wp:positionH>
          <wp:positionV relativeFrom="paragraph">
            <wp:posOffset>0</wp:posOffset>
          </wp:positionV>
          <wp:extent cx="1740991" cy="529200"/>
          <wp:effectExtent l="0" t="0" r="0" b="0"/>
          <wp:wrapNone/>
          <wp:docPr id="2138411745" name="Picture 2138411745" descr="Save on Energy Delivery Partner logo"/>
          <wp:cNvGraphicFramePr/>
          <a:graphic xmlns:a="http://schemas.openxmlformats.org/drawingml/2006/main">
            <a:graphicData uri="http://schemas.openxmlformats.org/drawingml/2006/picture">
              <pic:pic xmlns:pic="http://schemas.openxmlformats.org/drawingml/2006/picture">
                <pic:nvPicPr>
                  <pic:cNvPr id="0" name="image1.png" descr="Save on Energy Delivery Partner logo"/>
                  <pic:cNvPicPr preferRelativeResize="0"/>
                </pic:nvPicPr>
                <pic:blipFill>
                  <a:blip r:embed="rId1"/>
                  <a:srcRect/>
                  <a:stretch>
                    <a:fillRect/>
                  </a:stretch>
                </pic:blipFill>
                <pic:spPr>
                  <a:xfrm>
                    <a:off x="0" y="0"/>
                    <a:ext cx="1740991" cy="5292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0A0FC1" w:rsidRDefault="000A0FC1" w14:paraId="3231B110" w14:textId="77777777">
    <w:pPr>
      <w:pBdr>
        <w:top w:val="nil"/>
        <w:left w:val="nil"/>
        <w:bottom w:val="nil"/>
        <w:right w:val="nil"/>
        <w:between w:val="nil"/>
      </w:pBdr>
      <w:tabs>
        <w:tab w:val="center" w:pos="4680"/>
        <w:tab w:val="right" w:pos="9360"/>
        <w:tab w:val="left" w:pos="2080"/>
      </w:tabs>
      <w:jc w:val="right"/>
      <w:rPr>
        <w:rFonts w:cs="Tahoma"/>
        <w:b/>
        <w:smallCaps/>
        <w:color w:val="2E813E"/>
        <w:sz w:val="16"/>
        <w:szCs w:val="16"/>
      </w:rPr>
    </w:pPr>
    <w:r>
      <w:rPr>
        <w:noProof/>
      </w:rPr>
      <w:drawing>
        <wp:anchor distT="0" distB="0" distL="0" distR="0" simplePos="0" relativeHeight="251665408" behindDoc="1" locked="0" layoutInCell="1" hidden="0" allowOverlap="1" wp14:anchorId="7B5FD8DE" wp14:editId="6C6A5EE8">
          <wp:simplePos x="0" y="0"/>
          <wp:positionH relativeFrom="margin">
            <wp:align>left</wp:align>
          </wp:positionH>
          <wp:positionV relativeFrom="paragraph">
            <wp:posOffset>0</wp:posOffset>
          </wp:positionV>
          <wp:extent cx="1740991" cy="529200"/>
          <wp:effectExtent l="0" t="0" r="0" b="0"/>
          <wp:wrapNone/>
          <wp:docPr id="1945047968" name="Picture 1945047968" descr="Save on Energy Delivery Partner logo"/>
          <wp:cNvGraphicFramePr/>
          <a:graphic xmlns:a="http://schemas.openxmlformats.org/drawingml/2006/main">
            <a:graphicData uri="http://schemas.openxmlformats.org/drawingml/2006/picture">
              <pic:pic xmlns:pic="http://schemas.openxmlformats.org/drawingml/2006/picture">
                <pic:nvPicPr>
                  <pic:cNvPr id="0" name="image1.png" descr="Save on Energy Delivery Partner logo"/>
                  <pic:cNvPicPr preferRelativeResize="0"/>
                </pic:nvPicPr>
                <pic:blipFill>
                  <a:blip r:embed="rId1"/>
                  <a:srcRect/>
                  <a:stretch>
                    <a:fillRect/>
                  </a:stretch>
                </pic:blipFill>
                <pic:spPr>
                  <a:xfrm>
                    <a:off x="0" y="0"/>
                    <a:ext cx="1740991" cy="529200"/>
                  </a:xfrm>
                  <a:prstGeom prst="rect">
                    <a:avLst/>
                  </a:prstGeom>
                  <a:ln/>
                </pic:spPr>
              </pic:pic>
            </a:graphicData>
          </a:graphic>
        </wp:anchor>
      </w:drawing>
    </w:r>
    <w:r>
      <w:rPr>
        <w:noProof/>
      </w:rPr>
      <mc:AlternateContent>
        <mc:Choice Requires="wps">
          <w:drawing>
            <wp:anchor distT="0" distB="0" distL="114300" distR="114300" simplePos="0" relativeHeight="251666432" behindDoc="0" locked="0" layoutInCell="1" hidden="0" allowOverlap="1" wp14:anchorId="21261072" wp14:editId="4C51A840">
              <wp:simplePos x="0" y="0"/>
              <wp:positionH relativeFrom="column">
                <wp:posOffset>1</wp:posOffset>
              </wp:positionH>
              <wp:positionV relativeFrom="paragraph">
                <wp:posOffset>1066800</wp:posOffset>
              </wp:positionV>
              <wp:extent cx="0" cy="12700"/>
              <wp:effectExtent l="0" t="0" r="0" b="0"/>
              <wp:wrapNone/>
              <wp:docPr id="841976245" name="Straight Arrow Connector 841976245"/>
              <wp:cNvGraphicFramePr/>
              <a:graphic xmlns:a="http://schemas.openxmlformats.org/drawingml/2006/main">
                <a:graphicData uri="http://schemas.microsoft.com/office/word/2010/wordprocessingShape">
                  <wps:wsp>
                    <wps:cNvCnPr/>
                    <wps:spPr>
                      <a:xfrm>
                        <a:off x="2179800" y="3780000"/>
                        <a:ext cx="63324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pic="http://schemas.openxmlformats.org/drawingml/2006/picture" xmlns:a="http://schemas.openxmlformats.org/drawingml/2006/main">
          <w:pict w14:anchorId="7C3A427A">
            <v:shapetype id="_x0000_t32" coordsize="21600,21600" o:oned="t" filled="f" o:spt="32" path="m,l21600,21600e" w14:anchorId="4F916EF8">
              <v:path fillok="f" arrowok="t" o:connecttype="none"/>
              <o:lock v:ext="edit" shapetype="t"/>
            </v:shapetype>
            <v:shape id="Straight Arrow Connector 841976245" style="position:absolute;margin-left:0;margin-top:84pt;width:0;height:1pt;z-index:251666432;visibility:visible;mso-wrap-style:square;mso-wrap-distance-left:9pt;mso-wrap-distance-top:0;mso-wrap-distance-right:9pt;mso-wrap-distance-bottom:0;mso-position-horizontal:absolute;mso-position-horizontal-relative:text;mso-position-vertical:absolute;mso-position-vertical-relative:text" o:spid="_x0000_s1026" strokecolor="#545859 [320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">
              <v:stroke joinstyle="miter" startarrowwidth="narrow" startarrowlength="short" endarrowwidth="narrow" endarrowlength="short"/>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6247" w:rsidRDefault="00AD6247" w14:paraId="520A03AD"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6247" w:rsidRDefault="00AD6247" w14:paraId="445B5E9E"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909CA" w:rsidRDefault="00E909CA" w14:paraId="5CB40FDE" w14:textId="47125D10">
    <w:pPr>
      <w:pStyle w:val="Header"/>
    </w:pPr>
    <w:r>
      <w:fldChar w:fldCharType="begin"/>
    </w:r>
    <w:r>
      <w:instrText xml:space="preserve"> PAGE   \* MERGEFORMAT </w:instrText>
    </w:r>
    <w:r>
      <w:fldChar w:fldCharType="separate"/>
    </w:r>
    <w:r>
      <w:rPr>
        <w:noProof/>
      </w:rPr>
      <w:t>2</w:t>
    </w:r>
    <w:r>
      <w:rPr>
        <w:noProof/>
      </w:rPr>
      <w:fldChar w:fldCharType="end"/>
    </w:r>
  </w:p>
  <w:p w:rsidR="00AD6247" w:rsidRDefault="00AD6247" w14:paraId="472C273C"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E909CA" w:rsidP="00E909CA" w:rsidRDefault="00E909CA" w14:paraId="07B72DF4" w14:textId="04800718">
    <w:pPr>
      <w:pStyle w:val="Header"/>
      <w:jc w:val="left"/>
    </w:pPr>
    <w:r>
      <w:rPr>
        <w:noProof/>
      </w:rPr>
      <w:drawing>
        <wp:anchor distT="0" distB="0" distL="0" distR="0" simplePos="0" relativeHeight="251671552" behindDoc="1" locked="0" layoutInCell="1" hidden="0" allowOverlap="1" wp14:anchorId="3E9CDE3D" wp14:editId="23069EAE">
          <wp:simplePos x="0" y="0"/>
          <wp:positionH relativeFrom="margin">
            <wp:posOffset>0</wp:posOffset>
          </wp:positionH>
          <wp:positionV relativeFrom="paragraph">
            <wp:posOffset>0</wp:posOffset>
          </wp:positionV>
          <wp:extent cx="1740991" cy="529200"/>
          <wp:effectExtent l="0" t="0" r="0" b="0"/>
          <wp:wrapNone/>
          <wp:docPr id="235063661" name="Picture 235063661" descr="Save on Energy Delivery Partner logo"/>
          <wp:cNvGraphicFramePr/>
          <a:graphic xmlns:a="http://schemas.openxmlformats.org/drawingml/2006/main">
            <a:graphicData uri="http://schemas.openxmlformats.org/drawingml/2006/picture">
              <pic:pic xmlns:pic="http://schemas.openxmlformats.org/drawingml/2006/picture">
                <pic:nvPicPr>
                  <pic:cNvPr id="0" name="image1.png" descr="Save on Energy Delivery Partner logo"/>
                  <pic:cNvPicPr preferRelativeResize="0"/>
                </pic:nvPicPr>
                <pic:blipFill>
                  <a:blip r:embed="rId1"/>
                  <a:srcRect/>
                  <a:stretch>
                    <a:fillRect/>
                  </a:stretch>
                </pic:blipFill>
                <pic:spPr>
                  <a:xfrm>
                    <a:off x="0" y="0"/>
                    <a:ext cx="1740991" cy="529200"/>
                  </a:xfrm>
                  <a:prstGeom prst="rect">
                    <a:avLst/>
                  </a:prstGeom>
                  <a:ln/>
                </pic:spPr>
              </pic:pic>
            </a:graphicData>
          </a:graphic>
        </wp:anchor>
      </w:drawing>
    </w:r>
  </w:p>
  <w:p w:rsidR="00E909CA" w:rsidRDefault="00E909CA" w14:paraId="196A8BF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C094D"/>
    <w:multiLevelType w:val="hybridMultilevel"/>
    <w:tmpl w:val="EE282B4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19C48FE"/>
    <w:multiLevelType w:val="hybridMultilevel"/>
    <w:tmpl w:val="F8E650E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 w15:restartNumberingAfterBreak="0">
    <w:nsid w:val="1482695F"/>
    <w:multiLevelType w:val="multilevel"/>
    <w:tmpl w:val="63621E0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83959AD"/>
    <w:multiLevelType w:val="hybridMultilevel"/>
    <w:tmpl w:val="1046ADE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4" w15:restartNumberingAfterBreak="0">
    <w:nsid w:val="318C768F"/>
    <w:multiLevelType w:val="hybridMultilevel"/>
    <w:tmpl w:val="3740EDD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5" w15:restartNumberingAfterBreak="0">
    <w:nsid w:val="32F92F31"/>
    <w:multiLevelType w:val="hybridMultilevel"/>
    <w:tmpl w:val="94EA4394"/>
    <w:lvl w:ilvl="0" w:tplc="D5581C2A">
      <w:start w:val="1"/>
      <w:numFmt w:val="bullet"/>
      <w:lvlText w:val=""/>
      <w:lvlJc w:val="left"/>
      <w:pPr>
        <w:ind w:left="720" w:hanging="360"/>
      </w:pPr>
      <w:rPr>
        <w:rFonts w:hint="default" w:ascii="Wingdings" w:hAnsi="Wingdings"/>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6" w15:restartNumberingAfterBreak="0">
    <w:nsid w:val="334821DD"/>
    <w:multiLevelType w:val="multilevel"/>
    <w:tmpl w:val="A4525446"/>
    <w:lvl w:ilvl="0">
      <w:start w:val="1"/>
      <w:numFmt w:val="lowerLetter"/>
      <w:pStyle w:val="ListNumber"/>
      <w:lvlText w:val="(%1)"/>
      <w:lvlJc w:val="left"/>
      <w:pPr>
        <w:ind w:left="1429" w:hanging="567"/>
      </w:pPr>
      <w:rPr>
        <w:rFonts w:ascii="Arial" w:hAnsi="Arial" w:eastAsia="Arial" w:cs="Arial"/>
        <w:b/>
        <w:i w:val="0"/>
        <w:color w:val="000000"/>
        <w:sz w:val="20"/>
        <w:szCs w:val="20"/>
      </w:rPr>
    </w:lvl>
    <w:lvl w:ilvl="1">
      <w:start w:val="1"/>
      <w:numFmt w:val="lowerRoman"/>
      <w:lvlText w:val="(%2)"/>
      <w:lvlJc w:val="left"/>
      <w:pPr>
        <w:ind w:left="1996" w:hanging="567"/>
      </w:pPr>
      <w:rPr>
        <w:rFonts w:ascii="Arial" w:hAnsi="Arial" w:eastAsia="Arial" w:cs="Arial"/>
        <w:b/>
        <w:i w:val="0"/>
        <w:sz w:val="20"/>
        <w:szCs w:val="20"/>
      </w:rPr>
    </w:lvl>
    <w:lvl w:ilvl="2">
      <w:start w:val="1"/>
      <w:numFmt w:val="decimal"/>
      <w:lvlText w:val="(%3)"/>
      <w:lvlJc w:val="left"/>
      <w:pPr>
        <w:ind w:left="2563" w:hanging="566"/>
      </w:pPr>
      <w:rPr>
        <w:rFonts w:ascii="Arial" w:hAnsi="Arial" w:eastAsia="Arial" w:cs="Arial"/>
        <w:b/>
        <w:i w:val="0"/>
        <w:sz w:val="20"/>
        <w:szCs w:val="20"/>
      </w:rPr>
    </w:lvl>
    <w:lvl w:ilvl="3">
      <w:start w:val="1"/>
      <w:numFmt w:val="lowerLetter"/>
      <w:lvlText w:val="%4."/>
      <w:lvlJc w:val="left"/>
      <w:pPr>
        <w:ind w:left="2903" w:hanging="340"/>
      </w:pPr>
    </w:lvl>
    <w:lvl w:ilvl="4">
      <w:start w:val="1"/>
      <w:numFmt w:val="lowerRoman"/>
      <w:lvlText w:val="%5."/>
      <w:lvlJc w:val="left"/>
      <w:pPr>
        <w:ind w:left="3232" w:hanging="284"/>
      </w:pPr>
    </w:lvl>
    <w:lvl w:ilvl="5">
      <w:start w:val="1"/>
      <w:numFmt w:val="decimal"/>
      <w:lvlText w:val="%6."/>
      <w:lvlJc w:val="left"/>
      <w:pPr>
        <w:ind w:left="3572" w:hanging="340"/>
      </w:pPr>
    </w:lvl>
    <w:lvl w:ilvl="6">
      <w:start w:val="1"/>
      <w:numFmt w:val="lowerLetter"/>
      <w:lvlText w:val="%7)"/>
      <w:lvlJc w:val="left"/>
      <w:pPr>
        <w:ind w:left="3969" w:hanging="369"/>
      </w:pPr>
    </w:lvl>
    <w:lvl w:ilvl="7">
      <w:start w:val="1"/>
      <w:numFmt w:val="lowerRoman"/>
      <w:lvlText w:val="%8)"/>
      <w:lvlJc w:val="left"/>
      <w:pPr>
        <w:ind w:left="4082" w:hanging="113"/>
      </w:pPr>
    </w:lvl>
    <w:lvl w:ilvl="8">
      <w:start w:val="1"/>
      <w:numFmt w:val="decimal"/>
      <w:lvlText w:val="%9)"/>
      <w:lvlJc w:val="left"/>
      <w:pPr>
        <w:ind w:left="4706" w:hanging="397"/>
      </w:pPr>
    </w:lvl>
  </w:abstractNum>
  <w:abstractNum w:abstractNumId="7" w15:restartNumberingAfterBreak="0">
    <w:nsid w:val="33C30A4B"/>
    <w:multiLevelType w:val="hybridMultilevel"/>
    <w:tmpl w:val="F8EC061E"/>
    <w:lvl w:ilvl="0" w:tplc="19683076">
      <w:start w:val="1"/>
      <w:numFmt w:val="bullet"/>
      <w:lvlText w:val=""/>
      <w:lvlJc w:val="left"/>
      <w:pPr>
        <w:ind w:left="720" w:hanging="360"/>
      </w:pPr>
      <w:rPr>
        <w:rFonts w:hint="default" w:ascii="Wingdings 3" w:hAnsi="Wingdings 3"/>
        <w:color w:val="545859" w:themeColor="text1"/>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8" w15:restartNumberingAfterBreak="0">
    <w:nsid w:val="43210539"/>
    <w:multiLevelType w:val="hybridMultilevel"/>
    <w:tmpl w:val="FA4CE7F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9" w15:restartNumberingAfterBreak="0">
    <w:nsid w:val="50354E1A"/>
    <w:multiLevelType w:val="hybridMultilevel"/>
    <w:tmpl w:val="E390A2F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0" w15:restartNumberingAfterBreak="0">
    <w:nsid w:val="5A4D0A54"/>
    <w:multiLevelType w:val="hybridMultilevel"/>
    <w:tmpl w:val="EE282B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F52243A"/>
    <w:multiLevelType w:val="hybridMultilevel"/>
    <w:tmpl w:val="C414B910"/>
    <w:lvl w:ilvl="0" w:tplc="10090001">
      <w:start w:val="1"/>
      <w:numFmt w:val="bullet"/>
      <w:lvlText w:val=""/>
      <w:lvlJc w:val="left"/>
      <w:pPr>
        <w:ind w:left="1446" w:hanging="360"/>
      </w:pPr>
      <w:rPr>
        <w:rFonts w:hint="default" w:ascii="Symbol" w:hAnsi="Symbol"/>
      </w:rPr>
    </w:lvl>
    <w:lvl w:ilvl="1" w:tplc="10090003" w:tentative="1">
      <w:start w:val="1"/>
      <w:numFmt w:val="bullet"/>
      <w:lvlText w:val="o"/>
      <w:lvlJc w:val="left"/>
      <w:pPr>
        <w:ind w:left="2166" w:hanging="360"/>
      </w:pPr>
      <w:rPr>
        <w:rFonts w:hint="default" w:ascii="Courier New" w:hAnsi="Courier New" w:cs="Courier New"/>
      </w:rPr>
    </w:lvl>
    <w:lvl w:ilvl="2" w:tplc="10090005" w:tentative="1">
      <w:start w:val="1"/>
      <w:numFmt w:val="bullet"/>
      <w:lvlText w:val=""/>
      <w:lvlJc w:val="left"/>
      <w:pPr>
        <w:ind w:left="2886" w:hanging="360"/>
      </w:pPr>
      <w:rPr>
        <w:rFonts w:hint="default" w:ascii="Wingdings" w:hAnsi="Wingdings"/>
      </w:rPr>
    </w:lvl>
    <w:lvl w:ilvl="3" w:tplc="10090001" w:tentative="1">
      <w:start w:val="1"/>
      <w:numFmt w:val="bullet"/>
      <w:lvlText w:val=""/>
      <w:lvlJc w:val="left"/>
      <w:pPr>
        <w:ind w:left="3606" w:hanging="360"/>
      </w:pPr>
      <w:rPr>
        <w:rFonts w:hint="default" w:ascii="Symbol" w:hAnsi="Symbol"/>
      </w:rPr>
    </w:lvl>
    <w:lvl w:ilvl="4" w:tplc="10090003" w:tentative="1">
      <w:start w:val="1"/>
      <w:numFmt w:val="bullet"/>
      <w:lvlText w:val="o"/>
      <w:lvlJc w:val="left"/>
      <w:pPr>
        <w:ind w:left="4326" w:hanging="360"/>
      </w:pPr>
      <w:rPr>
        <w:rFonts w:hint="default" w:ascii="Courier New" w:hAnsi="Courier New" w:cs="Courier New"/>
      </w:rPr>
    </w:lvl>
    <w:lvl w:ilvl="5" w:tplc="10090005" w:tentative="1">
      <w:start w:val="1"/>
      <w:numFmt w:val="bullet"/>
      <w:lvlText w:val=""/>
      <w:lvlJc w:val="left"/>
      <w:pPr>
        <w:ind w:left="5046" w:hanging="360"/>
      </w:pPr>
      <w:rPr>
        <w:rFonts w:hint="default" w:ascii="Wingdings" w:hAnsi="Wingdings"/>
      </w:rPr>
    </w:lvl>
    <w:lvl w:ilvl="6" w:tplc="10090001" w:tentative="1">
      <w:start w:val="1"/>
      <w:numFmt w:val="bullet"/>
      <w:lvlText w:val=""/>
      <w:lvlJc w:val="left"/>
      <w:pPr>
        <w:ind w:left="5766" w:hanging="360"/>
      </w:pPr>
      <w:rPr>
        <w:rFonts w:hint="default" w:ascii="Symbol" w:hAnsi="Symbol"/>
      </w:rPr>
    </w:lvl>
    <w:lvl w:ilvl="7" w:tplc="10090003" w:tentative="1">
      <w:start w:val="1"/>
      <w:numFmt w:val="bullet"/>
      <w:lvlText w:val="o"/>
      <w:lvlJc w:val="left"/>
      <w:pPr>
        <w:ind w:left="6486" w:hanging="360"/>
      </w:pPr>
      <w:rPr>
        <w:rFonts w:hint="default" w:ascii="Courier New" w:hAnsi="Courier New" w:cs="Courier New"/>
      </w:rPr>
    </w:lvl>
    <w:lvl w:ilvl="8" w:tplc="10090005" w:tentative="1">
      <w:start w:val="1"/>
      <w:numFmt w:val="bullet"/>
      <w:lvlText w:val=""/>
      <w:lvlJc w:val="left"/>
      <w:pPr>
        <w:ind w:left="7206" w:hanging="360"/>
      </w:pPr>
      <w:rPr>
        <w:rFonts w:hint="default" w:ascii="Wingdings" w:hAnsi="Wingdings"/>
      </w:rPr>
    </w:lvl>
  </w:abstractNum>
  <w:abstractNum w:abstractNumId="12" w15:restartNumberingAfterBreak="0">
    <w:nsid w:val="654F5039"/>
    <w:multiLevelType w:val="hybridMultilevel"/>
    <w:tmpl w:val="BBE245D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3" w15:restartNumberingAfterBreak="0">
    <w:nsid w:val="77FF3435"/>
    <w:multiLevelType w:val="hybridMultilevel"/>
    <w:tmpl w:val="3ACAD2E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4" w15:restartNumberingAfterBreak="0">
    <w:nsid w:val="7A9F06FA"/>
    <w:multiLevelType w:val="hybridMultilevel"/>
    <w:tmpl w:val="9530C62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1" w16cid:durableId="1000350891">
    <w:abstractNumId w:val="6"/>
  </w:num>
  <w:num w:numId="2" w16cid:durableId="636033523">
    <w:abstractNumId w:val="7"/>
  </w:num>
  <w:num w:numId="3" w16cid:durableId="2004166297">
    <w:abstractNumId w:val="2"/>
  </w:num>
  <w:num w:numId="4" w16cid:durableId="747120351">
    <w:abstractNumId w:val="12"/>
  </w:num>
  <w:num w:numId="5" w16cid:durableId="2064131167">
    <w:abstractNumId w:val="0"/>
  </w:num>
  <w:num w:numId="6" w16cid:durableId="1675767726">
    <w:abstractNumId w:val="10"/>
  </w:num>
  <w:num w:numId="7" w16cid:durableId="877400975">
    <w:abstractNumId w:val="1"/>
  </w:num>
  <w:num w:numId="8" w16cid:durableId="70351574">
    <w:abstractNumId w:val="4"/>
  </w:num>
  <w:num w:numId="9" w16cid:durableId="1759131048">
    <w:abstractNumId w:val="3"/>
  </w:num>
  <w:num w:numId="10" w16cid:durableId="1972906537">
    <w:abstractNumId w:val="5"/>
  </w:num>
  <w:num w:numId="11" w16cid:durableId="884759239">
    <w:abstractNumId w:val="11"/>
  </w:num>
  <w:num w:numId="12" w16cid:durableId="2136869032">
    <w:abstractNumId w:val="8"/>
  </w:num>
  <w:num w:numId="13" w16cid:durableId="1696887681">
    <w:abstractNumId w:val="14"/>
  </w:num>
  <w:num w:numId="14" w16cid:durableId="791096998">
    <w:abstractNumId w:val="9"/>
  </w:num>
  <w:num w:numId="15" w16cid:durableId="1807549205">
    <w:abstractNumId w:val="13"/>
  </w:num>
  <w:numIdMacAtCleanup w:val="1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3AF"/>
    <w:rsid w:val="00034120"/>
    <w:rsid w:val="000525ED"/>
    <w:rsid w:val="00061F3C"/>
    <w:rsid w:val="000672BC"/>
    <w:rsid w:val="000773FE"/>
    <w:rsid w:val="000A0FC1"/>
    <w:rsid w:val="000A6EBD"/>
    <w:rsid w:val="000D4341"/>
    <w:rsid w:val="001052FE"/>
    <w:rsid w:val="00105C54"/>
    <w:rsid w:val="00120EC1"/>
    <w:rsid w:val="0012491D"/>
    <w:rsid w:val="00146EEE"/>
    <w:rsid w:val="001503C1"/>
    <w:rsid w:val="00150CA3"/>
    <w:rsid w:val="0017468B"/>
    <w:rsid w:val="001916E6"/>
    <w:rsid w:val="00193BEF"/>
    <w:rsid w:val="001A4223"/>
    <w:rsid w:val="001A47F7"/>
    <w:rsid w:val="001B1400"/>
    <w:rsid w:val="001C00A1"/>
    <w:rsid w:val="001E75F8"/>
    <w:rsid w:val="002427DC"/>
    <w:rsid w:val="002B1EA4"/>
    <w:rsid w:val="002D3FF5"/>
    <w:rsid w:val="003070AF"/>
    <w:rsid w:val="00345158"/>
    <w:rsid w:val="00377863"/>
    <w:rsid w:val="00394891"/>
    <w:rsid w:val="003A58E3"/>
    <w:rsid w:val="003B20D7"/>
    <w:rsid w:val="003C1887"/>
    <w:rsid w:val="003C2072"/>
    <w:rsid w:val="003C71D7"/>
    <w:rsid w:val="003D02BD"/>
    <w:rsid w:val="003E383A"/>
    <w:rsid w:val="003E396B"/>
    <w:rsid w:val="003E74AA"/>
    <w:rsid w:val="004101E9"/>
    <w:rsid w:val="00436EDF"/>
    <w:rsid w:val="00443359"/>
    <w:rsid w:val="00455442"/>
    <w:rsid w:val="004555CC"/>
    <w:rsid w:val="004644C4"/>
    <w:rsid w:val="0047600B"/>
    <w:rsid w:val="00495DC7"/>
    <w:rsid w:val="004B2BCA"/>
    <w:rsid w:val="004C02A0"/>
    <w:rsid w:val="004C0F9E"/>
    <w:rsid w:val="004C47B1"/>
    <w:rsid w:val="004D7565"/>
    <w:rsid w:val="004E2A8E"/>
    <w:rsid w:val="004E2EC2"/>
    <w:rsid w:val="004E41BA"/>
    <w:rsid w:val="004F5D66"/>
    <w:rsid w:val="00525BFD"/>
    <w:rsid w:val="005266BC"/>
    <w:rsid w:val="00530EB1"/>
    <w:rsid w:val="005355C3"/>
    <w:rsid w:val="00565B30"/>
    <w:rsid w:val="005716BC"/>
    <w:rsid w:val="00573224"/>
    <w:rsid w:val="005A1CB8"/>
    <w:rsid w:val="005A6C60"/>
    <w:rsid w:val="005C185E"/>
    <w:rsid w:val="005C3B72"/>
    <w:rsid w:val="005C5772"/>
    <w:rsid w:val="005D7117"/>
    <w:rsid w:val="005E5FB7"/>
    <w:rsid w:val="00637053"/>
    <w:rsid w:val="00642D8F"/>
    <w:rsid w:val="0067530F"/>
    <w:rsid w:val="006935C2"/>
    <w:rsid w:val="00696371"/>
    <w:rsid w:val="006A77EE"/>
    <w:rsid w:val="006E0B56"/>
    <w:rsid w:val="006E678D"/>
    <w:rsid w:val="006E76BB"/>
    <w:rsid w:val="006F298B"/>
    <w:rsid w:val="00705894"/>
    <w:rsid w:val="00727F18"/>
    <w:rsid w:val="00730B02"/>
    <w:rsid w:val="00733E63"/>
    <w:rsid w:val="00741AB6"/>
    <w:rsid w:val="00756135"/>
    <w:rsid w:val="00762C57"/>
    <w:rsid w:val="00763B81"/>
    <w:rsid w:val="00766266"/>
    <w:rsid w:val="00766C7C"/>
    <w:rsid w:val="00776D1D"/>
    <w:rsid w:val="00781011"/>
    <w:rsid w:val="00794365"/>
    <w:rsid w:val="007952E9"/>
    <w:rsid w:val="007A07BC"/>
    <w:rsid w:val="007A1A7A"/>
    <w:rsid w:val="007C1EFC"/>
    <w:rsid w:val="007D2B52"/>
    <w:rsid w:val="007E53B1"/>
    <w:rsid w:val="007E6680"/>
    <w:rsid w:val="007E7628"/>
    <w:rsid w:val="00801984"/>
    <w:rsid w:val="008078B7"/>
    <w:rsid w:val="00813975"/>
    <w:rsid w:val="00816A08"/>
    <w:rsid w:val="008229A4"/>
    <w:rsid w:val="00826324"/>
    <w:rsid w:val="00841422"/>
    <w:rsid w:val="00841AFF"/>
    <w:rsid w:val="008740E1"/>
    <w:rsid w:val="00887EAE"/>
    <w:rsid w:val="008947AC"/>
    <w:rsid w:val="008B5084"/>
    <w:rsid w:val="008B53B4"/>
    <w:rsid w:val="008D16BF"/>
    <w:rsid w:val="008D5630"/>
    <w:rsid w:val="008E35C4"/>
    <w:rsid w:val="008F1351"/>
    <w:rsid w:val="009156D4"/>
    <w:rsid w:val="00915D6E"/>
    <w:rsid w:val="0093345B"/>
    <w:rsid w:val="00933FEA"/>
    <w:rsid w:val="0096034E"/>
    <w:rsid w:val="009637FD"/>
    <w:rsid w:val="00972596"/>
    <w:rsid w:val="0097539F"/>
    <w:rsid w:val="009D38DD"/>
    <w:rsid w:val="009D4877"/>
    <w:rsid w:val="009D62E6"/>
    <w:rsid w:val="009F4A3D"/>
    <w:rsid w:val="00A043BF"/>
    <w:rsid w:val="00A061F4"/>
    <w:rsid w:val="00A11F69"/>
    <w:rsid w:val="00A254B1"/>
    <w:rsid w:val="00A303EF"/>
    <w:rsid w:val="00A472F2"/>
    <w:rsid w:val="00A56011"/>
    <w:rsid w:val="00A668C2"/>
    <w:rsid w:val="00A67B4A"/>
    <w:rsid w:val="00A94840"/>
    <w:rsid w:val="00AA2E87"/>
    <w:rsid w:val="00AA451A"/>
    <w:rsid w:val="00AA7062"/>
    <w:rsid w:val="00AC5FD9"/>
    <w:rsid w:val="00AC6D75"/>
    <w:rsid w:val="00AD3DF1"/>
    <w:rsid w:val="00AD6247"/>
    <w:rsid w:val="00AE3D0D"/>
    <w:rsid w:val="00AE797C"/>
    <w:rsid w:val="00AF619C"/>
    <w:rsid w:val="00B4786B"/>
    <w:rsid w:val="00B715E0"/>
    <w:rsid w:val="00B77E91"/>
    <w:rsid w:val="00B8551C"/>
    <w:rsid w:val="00BB0227"/>
    <w:rsid w:val="00BB3118"/>
    <w:rsid w:val="00BC3A3B"/>
    <w:rsid w:val="00BD3732"/>
    <w:rsid w:val="00BE3854"/>
    <w:rsid w:val="00BF723F"/>
    <w:rsid w:val="00C06A0A"/>
    <w:rsid w:val="00C55839"/>
    <w:rsid w:val="00C818A5"/>
    <w:rsid w:val="00CA04A1"/>
    <w:rsid w:val="00CB30DA"/>
    <w:rsid w:val="00CB5D44"/>
    <w:rsid w:val="00CB7013"/>
    <w:rsid w:val="00CC00BC"/>
    <w:rsid w:val="00CC011B"/>
    <w:rsid w:val="00CD40EA"/>
    <w:rsid w:val="00D21958"/>
    <w:rsid w:val="00D22E9D"/>
    <w:rsid w:val="00D364CE"/>
    <w:rsid w:val="00D36F23"/>
    <w:rsid w:val="00D42816"/>
    <w:rsid w:val="00D43563"/>
    <w:rsid w:val="00D673AF"/>
    <w:rsid w:val="00D7662A"/>
    <w:rsid w:val="00DA712E"/>
    <w:rsid w:val="00DB33AC"/>
    <w:rsid w:val="00DC157A"/>
    <w:rsid w:val="00DE4423"/>
    <w:rsid w:val="00E14A34"/>
    <w:rsid w:val="00E338D4"/>
    <w:rsid w:val="00E6573A"/>
    <w:rsid w:val="00E75AA8"/>
    <w:rsid w:val="00E761CF"/>
    <w:rsid w:val="00E909CA"/>
    <w:rsid w:val="00EB0179"/>
    <w:rsid w:val="00EF6003"/>
    <w:rsid w:val="00F05D85"/>
    <w:rsid w:val="00F14921"/>
    <w:rsid w:val="00F20DF4"/>
    <w:rsid w:val="00F42F34"/>
    <w:rsid w:val="00F50AEA"/>
    <w:rsid w:val="00F728E4"/>
    <w:rsid w:val="00F77B5B"/>
    <w:rsid w:val="00F801B2"/>
    <w:rsid w:val="00FB0AE4"/>
    <w:rsid w:val="00FB4FC0"/>
    <w:rsid w:val="00FD1B65"/>
    <w:rsid w:val="00FD4119"/>
    <w:rsid w:val="00FE099D"/>
    <w:rsid w:val="0CB05019"/>
    <w:rsid w:val="0F4D910A"/>
    <w:rsid w:val="14240088"/>
    <w:rsid w:val="15509C70"/>
    <w:rsid w:val="19CDEE12"/>
    <w:rsid w:val="1BEBC537"/>
    <w:rsid w:val="1DAF4B38"/>
    <w:rsid w:val="20E6EBFA"/>
    <w:rsid w:val="20F7FDBB"/>
    <w:rsid w:val="25BA5D1D"/>
    <w:rsid w:val="26FCA1F8"/>
    <w:rsid w:val="28609F14"/>
    <w:rsid w:val="2B1DB92B"/>
    <w:rsid w:val="2BE5AD8C"/>
    <w:rsid w:val="30158DD8"/>
    <w:rsid w:val="34B4F431"/>
    <w:rsid w:val="35F2C271"/>
    <w:rsid w:val="37CD7DE8"/>
    <w:rsid w:val="3B7E8CA0"/>
    <w:rsid w:val="3BCA8D61"/>
    <w:rsid w:val="3BFD7A49"/>
    <w:rsid w:val="3EBDBB42"/>
    <w:rsid w:val="428049C0"/>
    <w:rsid w:val="440E4082"/>
    <w:rsid w:val="442C1377"/>
    <w:rsid w:val="44709116"/>
    <w:rsid w:val="49C19092"/>
    <w:rsid w:val="4A7CE073"/>
    <w:rsid w:val="4DEE0E59"/>
    <w:rsid w:val="520BDF74"/>
    <w:rsid w:val="531FA281"/>
    <w:rsid w:val="566BE5A5"/>
    <w:rsid w:val="5872D343"/>
    <w:rsid w:val="5B130F39"/>
    <w:rsid w:val="5C43441D"/>
    <w:rsid w:val="5DDDB3B8"/>
    <w:rsid w:val="5E553785"/>
    <w:rsid w:val="5ED4F599"/>
    <w:rsid w:val="606D0A80"/>
    <w:rsid w:val="660206F6"/>
    <w:rsid w:val="661C7A33"/>
    <w:rsid w:val="66343E96"/>
    <w:rsid w:val="670363BE"/>
    <w:rsid w:val="6795DB3B"/>
    <w:rsid w:val="700394A9"/>
    <w:rsid w:val="7087C6CB"/>
    <w:rsid w:val="70C4AAE0"/>
    <w:rsid w:val="70DB4F02"/>
    <w:rsid w:val="72278C69"/>
    <w:rsid w:val="722F566C"/>
    <w:rsid w:val="766A2B0D"/>
    <w:rsid w:val="7735185B"/>
    <w:rsid w:val="7C64A10E"/>
    <w:rsid w:val="7DBA6546"/>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7F309"/>
  <w15:docId w15:val="{D750AEEB-5E40-488E-A11F-8ADDFD069B9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ahoma" w:hAnsi="Tahoma" w:eastAsia="Tahoma" w:cs="Tahoma"/>
        <w:sz w:val="22"/>
        <w:szCs w:val="22"/>
        <w:lang w:val="en-CA" w:eastAsia="en-CA" w:bidi="ar-SA"/>
      </w:rPr>
    </w:rPrDefault>
    <w:pPrDefault>
      <w:pPr>
        <w:spacing w:after="1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80349"/>
    <w:rPr>
      <w:rFonts w:cs="Times New Roman (Body CS)"/>
    </w:rPr>
  </w:style>
  <w:style w:type="paragraph" w:styleId="Heading1">
    <w:name w:val="heading 1"/>
    <w:next w:val="Heading1charcoal"/>
    <w:link w:val="Heading1Char"/>
    <w:uiPriority w:val="9"/>
    <w:qFormat/>
    <w:rsid w:val="00C80349"/>
    <w:pPr>
      <w:tabs>
        <w:tab w:val="left" w:pos="862"/>
      </w:tabs>
      <w:spacing w:before="480" w:after="120"/>
      <w:outlineLvl w:val="0"/>
    </w:pPr>
    <w:rPr>
      <w:rFonts w:cs="Times New Roman (Headings CS)" w:eastAsiaTheme="majorEastAsia"/>
      <w:b/>
      <w:bCs/>
      <w:caps/>
      <w:color w:val="2E813E" w:themeColor="background2"/>
      <w:sz w:val="28"/>
      <w:szCs w:val="26"/>
    </w:rPr>
  </w:style>
  <w:style w:type="paragraph" w:styleId="Heading2">
    <w:name w:val="heading 2"/>
    <w:next w:val="Normal"/>
    <w:link w:val="Heading2Char"/>
    <w:uiPriority w:val="9"/>
    <w:unhideWhenUsed/>
    <w:qFormat/>
    <w:rsid w:val="00C80349"/>
    <w:pPr>
      <w:tabs>
        <w:tab w:val="left" w:pos="862"/>
      </w:tabs>
      <w:spacing w:before="360" w:after="120"/>
      <w:outlineLvl w:val="1"/>
    </w:pPr>
    <w:rPr>
      <w:rFonts w:cs="Times New Roman (Headings CS)" w:eastAsiaTheme="majorEastAsia"/>
      <w:b/>
      <w:bCs/>
      <w:caps/>
      <w:color w:val="545859" w:themeColor="text1"/>
      <w:sz w:val="26"/>
      <w:szCs w:val="20"/>
    </w:rPr>
  </w:style>
  <w:style w:type="paragraph" w:styleId="Heading3">
    <w:name w:val="heading 3"/>
    <w:basedOn w:val="Normal"/>
    <w:next w:val="Normal"/>
    <w:link w:val="Heading3Char"/>
    <w:uiPriority w:val="9"/>
    <w:unhideWhenUsed/>
    <w:qFormat/>
    <w:rsid w:val="00C80349"/>
    <w:pPr>
      <w:keepNext/>
      <w:keepLines/>
      <w:tabs>
        <w:tab w:val="left" w:pos="862"/>
      </w:tabs>
      <w:spacing w:before="360" w:after="120" w:line="240" w:lineRule="auto"/>
      <w:outlineLvl w:val="2"/>
    </w:pPr>
    <w:rPr>
      <w:rFonts w:cs="Times New Roman (Headings CS)" w:eastAsiaTheme="majorEastAsia"/>
      <w:b/>
      <w:bCs/>
      <w:caps/>
      <w:color w:val="545859" w:themeColor="text1"/>
      <w:szCs w:val="20"/>
    </w:rPr>
  </w:style>
  <w:style w:type="paragraph" w:styleId="Heading4">
    <w:name w:val="heading 4"/>
    <w:next w:val="Normal"/>
    <w:link w:val="Heading4Char"/>
    <w:uiPriority w:val="9"/>
    <w:unhideWhenUsed/>
    <w:qFormat/>
    <w:rsid w:val="00C80349"/>
    <w:pPr>
      <w:tabs>
        <w:tab w:val="left" w:pos="864"/>
      </w:tabs>
      <w:spacing w:before="360" w:after="120"/>
      <w:outlineLvl w:val="3"/>
    </w:pPr>
    <w:rPr>
      <w:rFonts w:cs="Times New Roman (Headings CS)" w:eastAsiaTheme="majorEastAsia"/>
      <w:b/>
      <w:caps/>
      <w:color w:val="2E813E" w:themeColor="background2"/>
    </w:rPr>
  </w:style>
  <w:style w:type="paragraph" w:styleId="Heading5">
    <w:name w:val="heading 5"/>
    <w:next w:val="Normal"/>
    <w:link w:val="Heading5Char"/>
    <w:uiPriority w:val="9"/>
    <w:semiHidden/>
    <w:unhideWhenUsed/>
    <w:qFormat/>
    <w:rsid w:val="00C80349"/>
    <w:pPr>
      <w:spacing w:before="240" w:after="60"/>
      <w:outlineLvl w:val="4"/>
    </w:pPr>
    <w:rPr>
      <w:rFonts w:eastAsiaTheme="majorEastAsia" w:cstheme="majorBidi"/>
      <w:b/>
      <w:color w:val="545859" w:themeColor="text1"/>
      <w:sz w:val="16"/>
    </w:rPr>
  </w:style>
  <w:style w:type="paragraph" w:styleId="Heading6">
    <w:name w:val="heading 6"/>
    <w:basedOn w:val="Normal"/>
    <w:next w:val="Normal"/>
    <w:link w:val="Heading6Char"/>
    <w:uiPriority w:val="9"/>
    <w:semiHidden/>
    <w:unhideWhenUsed/>
    <w:qFormat/>
    <w:rsid w:val="00C80349"/>
    <w:pPr>
      <w:keepNext/>
      <w:keepLines/>
      <w:spacing w:before="240" w:after="60"/>
      <w:outlineLvl w:val="5"/>
    </w:pPr>
    <w:rPr>
      <w:rFonts w:eastAsiaTheme="majorEastAsia" w:cstheme="majorBidi"/>
      <w:b/>
      <w:color w:val="545859" w:themeColor="text1"/>
      <w:sz w:val="16"/>
    </w:rPr>
  </w:style>
  <w:style w:type="paragraph" w:styleId="Heading7">
    <w:name w:val="heading 7"/>
    <w:basedOn w:val="Normal"/>
    <w:next w:val="Normal"/>
    <w:link w:val="Heading7Char"/>
    <w:uiPriority w:val="9"/>
    <w:semiHidden/>
    <w:unhideWhenUsed/>
    <w:rsid w:val="00C80349"/>
    <w:pPr>
      <w:keepNext/>
      <w:keepLines/>
      <w:spacing w:before="40" w:after="0"/>
      <w:outlineLvl w:val="6"/>
    </w:pPr>
    <w:rPr>
      <w:rFonts w:asciiTheme="majorHAnsi" w:hAnsiTheme="majorHAnsi" w:eastAsiaTheme="majorEastAsia" w:cstheme="majorBidi"/>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next w:val="Subtitle"/>
    <w:link w:val="TitleChar"/>
    <w:uiPriority w:val="10"/>
    <w:qFormat/>
    <w:rsid w:val="00C80349"/>
    <w:pPr>
      <w:spacing w:before="800"/>
      <w:contextualSpacing/>
      <w:outlineLvl w:val="0"/>
    </w:pPr>
    <w:rPr>
      <w:rFonts w:eastAsiaTheme="majorEastAsia" w:cstheme="majorBidi"/>
      <w:b/>
      <w:bCs/>
      <w:caps/>
      <w:color w:val="2E813E" w:themeColor="background2"/>
      <w:spacing w:val="-10"/>
      <w:kern w:val="28"/>
      <w:sz w:val="40"/>
      <w:szCs w:val="56"/>
    </w:rPr>
  </w:style>
  <w:style w:type="character" w:styleId="Hyperlink">
    <w:name w:val="Hyperlink"/>
    <w:basedOn w:val="DefaultParagraphFont"/>
    <w:uiPriority w:val="99"/>
    <w:unhideWhenUsed/>
    <w:qFormat/>
    <w:rsid w:val="00C80349"/>
    <w:rPr>
      <w:noProof w:val="0"/>
      <w:color w:val="2E813E" w:themeColor="hyperlink"/>
      <w:u w:val="single"/>
      <w:lang w:val="en-CA"/>
    </w:rPr>
  </w:style>
  <w:style w:type="table" w:styleId="TableGrid">
    <w:name w:val="Table Grid"/>
    <w:aliases w:val="SOE Table"/>
    <w:basedOn w:val="TableNormal"/>
    <w:uiPriority w:val="39"/>
    <w:rsid w:val="00E26691"/>
    <w:tblPr>
      <w:tblStyleRowBandSize w:val="1"/>
      <w:tblStyleColBandSize w:val="1"/>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Pr>
    <w:tcPr>
      <w:tcMar>
        <w:top w:w="115" w:type="dxa"/>
        <w:left w:w="115" w:type="dxa"/>
        <w:bottom w:w="57" w:type="dxa"/>
        <w:right w:w="113" w:type="dxa"/>
      </w:tcMar>
    </w:tcPr>
    <w:tblStylePr w:type="firstRow">
      <w:rPr>
        <w:rFonts w:ascii="Tahoma" w:hAnsi="Tahoma"/>
        <w:b/>
        <w:i w:val="0"/>
        <w:color w:val="2E813E" w:themeColor="background2"/>
        <w:sz w:val="22"/>
      </w:rPr>
      <w:tblPr/>
      <w:tcPr>
        <w:shd w:val="clear" w:color="auto" w:fill="F2F2F2" w:themeFill="background1" w:themeFillShade="F2"/>
      </w:tcPr>
    </w:tblStylePr>
    <w:tblStylePr w:type="lastRow">
      <w:rPr>
        <w:rFonts w:ascii="Tahoma" w:hAnsi="Tahoma"/>
        <w:b/>
        <w:sz w:val="22"/>
      </w:rPr>
      <w:tblPr/>
      <w:tcPr>
        <w:tcBorders>
          <w:top w:val="single" w:color="auto" w:sz="18" w:space="0"/>
          <w:bottom w:val="single" w:color="545859" w:themeColor="text1" w:sz="4" w:space="0"/>
        </w:tcBorders>
      </w:tcPr>
    </w:tblStylePr>
    <w:tblStylePr w:type="firstCol">
      <w:rPr>
        <w:b w:val="0"/>
      </w:rPr>
    </w:tblStylePr>
    <w:tblStylePr w:type="lastCol">
      <w:pPr>
        <w:jc w:val="right"/>
      </w:pPr>
    </w:tblStylePr>
    <w:tblStylePr w:type="band1Horz">
      <w:tblPr/>
      <w:tcPr>
        <w:tcBorders>
          <w:bottom w:val="nil"/>
        </w:tcBorders>
      </w:tcPr>
    </w:tblStylePr>
    <w:tblStylePr w:type="band2Horz">
      <w:tblPr/>
      <w:tcPr>
        <w:tcBorders>
          <w:bottom w:val="single" w:color="545859" w:themeColor="text1" w:sz="4" w:space="0"/>
        </w:tcBorders>
      </w:tcPr>
    </w:tblStylePr>
  </w:style>
  <w:style w:type="paragraph" w:styleId="Default" w:customStyle="1">
    <w:name w:val="Default"/>
    <w:rsid w:val="00C80349"/>
    <w:pPr>
      <w:autoSpaceDE w:val="0"/>
      <w:autoSpaceDN w:val="0"/>
      <w:adjustRightInd w:val="0"/>
    </w:pPr>
    <w:rPr>
      <w:rFonts w:ascii="Calibri" w:hAnsi="Calibri" w:cs="Calibri"/>
      <w:color w:val="000000"/>
    </w:rPr>
  </w:style>
  <w:style w:type="paragraph" w:styleId="Header">
    <w:name w:val="header"/>
    <w:basedOn w:val="Normal"/>
    <w:link w:val="HeaderChar"/>
    <w:uiPriority w:val="99"/>
    <w:unhideWhenUsed/>
    <w:qFormat/>
    <w:rsid w:val="00C80349"/>
    <w:pPr>
      <w:tabs>
        <w:tab w:val="center" w:pos="4680"/>
        <w:tab w:val="right" w:pos="9360"/>
      </w:tabs>
      <w:jc w:val="right"/>
    </w:pPr>
    <w:rPr>
      <w:b/>
      <w:caps/>
      <w:color w:val="2E813E" w:themeColor="background2"/>
      <w:sz w:val="16"/>
      <w:szCs w:val="16"/>
    </w:rPr>
  </w:style>
  <w:style w:type="character" w:styleId="HeaderChar" w:customStyle="1">
    <w:name w:val="Header Char"/>
    <w:basedOn w:val="DefaultParagraphFont"/>
    <w:link w:val="Header"/>
    <w:uiPriority w:val="99"/>
    <w:rsid w:val="00C80349"/>
    <w:rPr>
      <w:rFonts w:ascii="Tahoma" w:hAnsi="Tahoma" w:cs="Times New Roman (Body CS)"/>
      <w:b/>
      <w:caps/>
      <w:color w:val="2E813E" w:themeColor="background2"/>
      <w:sz w:val="16"/>
      <w:szCs w:val="16"/>
    </w:rPr>
  </w:style>
  <w:style w:type="paragraph" w:styleId="Footer">
    <w:name w:val="footer"/>
    <w:basedOn w:val="Normal"/>
    <w:link w:val="FooterChar"/>
    <w:uiPriority w:val="99"/>
    <w:unhideWhenUsed/>
    <w:qFormat/>
    <w:rsid w:val="00C80349"/>
    <w:pPr>
      <w:tabs>
        <w:tab w:val="center" w:pos="4680"/>
        <w:tab w:val="right" w:pos="9360"/>
      </w:tabs>
    </w:pPr>
    <w:rPr>
      <w:sz w:val="16"/>
      <w:szCs w:val="16"/>
    </w:rPr>
  </w:style>
  <w:style w:type="character" w:styleId="FooterChar" w:customStyle="1">
    <w:name w:val="Footer Char"/>
    <w:basedOn w:val="DefaultParagraphFont"/>
    <w:link w:val="Footer"/>
    <w:uiPriority w:val="99"/>
    <w:rsid w:val="00C80349"/>
    <w:rPr>
      <w:rFonts w:ascii="Tahoma" w:hAnsi="Tahoma" w:cs="Times New Roman (Body CS)"/>
      <w:sz w:val="16"/>
      <w:szCs w:val="16"/>
    </w:rPr>
  </w:style>
  <w:style w:type="character" w:styleId="PageNumber">
    <w:name w:val="page number"/>
    <w:basedOn w:val="DefaultParagraphFont"/>
    <w:uiPriority w:val="99"/>
    <w:semiHidden/>
    <w:unhideWhenUsed/>
    <w:rsid w:val="0098062F"/>
  </w:style>
  <w:style w:type="character" w:styleId="Heading1Char" w:customStyle="1">
    <w:name w:val="Heading 1 Char"/>
    <w:basedOn w:val="DefaultParagraphFont"/>
    <w:link w:val="Heading1"/>
    <w:uiPriority w:val="9"/>
    <w:rsid w:val="00C80349"/>
    <w:rPr>
      <w:rFonts w:ascii="Tahoma" w:hAnsi="Tahoma" w:cs="Times New Roman (Headings CS)" w:eastAsiaTheme="majorEastAsia"/>
      <w:b/>
      <w:bCs/>
      <w:caps/>
      <w:color w:val="2E813E" w:themeColor="background2"/>
      <w:sz w:val="28"/>
      <w:szCs w:val="26"/>
    </w:rPr>
  </w:style>
  <w:style w:type="character" w:styleId="Heading2Char" w:customStyle="1">
    <w:name w:val="Heading 2 Char"/>
    <w:basedOn w:val="DefaultParagraphFont"/>
    <w:link w:val="Heading2"/>
    <w:uiPriority w:val="9"/>
    <w:rsid w:val="00C80349"/>
    <w:rPr>
      <w:rFonts w:ascii="Tahoma" w:hAnsi="Tahoma" w:cs="Times New Roman (Headings CS)" w:eastAsiaTheme="majorEastAsia"/>
      <w:b/>
      <w:bCs/>
      <w:caps/>
      <w:color w:val="545859" w:themeColor="text1"/>
      <w:sz w:val="26"/>
      <w:szCs w:val="20"/>
    </w:rPr>
  </w:style>
  <w:style w:type="paragraph" w:styleId="Heading1charcoal" w:customStyle="1">
    <w:name w:val="Heading 1 (charcoal)"/>
    <w:basedOn w:val="Heading1"/>
    <w:next w:val="ListNumber"/>
    <w:link w:val="Heading1charcoalChar"/>
    <w:rsid w:val="00C80349"/>
    <w:pPr>
      <w:spacing w:after="480"/>
    </w:pPr>
    <w:rPr>
      <w:color w:val="545859" w:themeColor="text1"/>
    </w:rPr>
  </w:style>
  <w:style w:type="character" w:styleId="Heading1charcoalChar" w:customStyle="1">
    <w:name w:val="Heading 1 (charcoal) Char"/>
    <w:basedOn w:val="Heading1Char"/>
    <w:link w:val="Heading1charcoal"/>
    <w:rsid w:val="00C80349"/>
    <w:rPr>
      <w:rFonts w:ascii="Tahoma" w:hAnsi="Tahoma" w:cs="Times New Roman (Headings CS)" w:eastAsiaTheme="majorEastAsia"/>
      <w:b/>
      <w:bCs/>
      <w:caps/>
      <w:color w:val="545859" w:themeColor="text1"/>
      <w:sz w:val="28"/>
      <w:szCs w:val="26"/>
    </w:rPr>
  </w:style>
  <w:style w:type="character" w:styleId="Heading3Char" w:customStyle="1">
    <w:name w:val="Heading 3 Char"/>
    <w:basedOn w:val="DefaultParagraphFont"/>
    <w:link w:val="Heading3"/>
    <w:uiPriority w:val="9"/>
    <w:rsid w:val="00C80349"/>
    <w:rPr>
      <w:rFonts w:ascii="Tahoma" w:hAnsi="Tahoma" w:cs="Times New Roman (Headings CS)" w:eastAsiaTheme="majorEastAsia"/>
      <w:b/>
      <w:bCs/>
      <w:caps/>
      <w:color w:val="545859" w:themeColor="text1"/>
      <w:sz w:val="22"/>
      <w:szCs w:val="20"/>
    </w:rPr>
  </w:style>
  <w:style w:type="paragraph" w:styleId="ListNumber">
    <w:name w:val="List Number"/>
    <w:basedOn w:val="Normal"/>
    <w:uiPriority w:val="99"/>
    <w:unhideWhenUsed/>
    <w:qFormat/>
    <w:rsid w:val="00C80349"/>
    <w:pPr>
      <w:numPr>
        <w:numId w:val="1"/>
      </w:numPr>
    </w:pPr>
  </w:style>
  <w:style w:type="paragraph" w:styleId="Subtitle">
    <w:name w:val="Subtitle"/>
    <w:basedOn w:val="Normal"/>
    <w:next w:val="Normal"/>
    <w:link w:val="SubtitleChar"/>
    <w:uiPriority w:val="11"/>
    <w:qFormat/>
    <w:pPr>
      <w:pBdr>
        <w:top w:val="nil"/>
        <w:left w:val="nil"/>
        <w:bottom w:val="nil"/>
        <w:right w:val="nil"/>
        <w:between w:val="nil"/>
      </w:pBdr>
      <w:spacing w:after="480" w:line="240" w:lineRule="auto"/>
    </w:pPr>
    <w:rPr>
      <w:rFonts w:cs="Tahoma"/>
      <w:b/>
      <w:smallCaps/>
      <w:color w:val="545859"/>
      <w:sz w:val="40"/>
      <w:szCs w:val="40"/>
    </w:rPr>
  </w:style>
  <w:style w:type="paragraph" w:styleId="ListNumber2">
    <w:name w:val="List Number 2"/>
    <w:basedOn w:val="Normal"/>
    <w:next w:val="Normal"/>
    <w:uiPriority w:val="99"/>
    <w:unhideWhenUsed/>
    <w:rsid w:val="00C80349"/>
    <w:pPr>
      <w:tabs>
        <w:tab w:val="left" w:pos="709"/>
      </w:tabs>
      <w:contextualSpacing/>
    </w:pPr>
  </w:style>
  <w:style w:type="paragraph" w:styleId="ListNumber3">
    <w:name w:val="List Number 3"/>
    <w:basedOn w:val="Normal"/>
    <w:next w:val="Normal"/>
    <w:uiPriority w:val="99"/>
    <w:unhideWhenUsed/>
    <w:rsid w:val="00C80349"/>
    <w:pPr>
      <w:tabs>
        <w:tab w:val="left" w:pos="709"/>
      </w:tabs>
    </w:pPr>
  </w:style>
  <w:style w:type="character" w:styleId="Heading4Char" w:customStyle="1">
    <w:name w:val="Heading 4 Char"/>
    <w:basedOn w:val="DefaultParagraphFont"/>
    <w:link w:val="Heading4"/>
    <w:uiPriority w:val="9"/>
    <w:rsid w:val="00C80349"/>
    <w:rPr>
      <w:rFonts w:ascii="Tahoma" w:hAnsi="Tahoma" w:cs="Times New Roman (Headings CS)" w:eastAsiaTheme="majorEastAsia"/>
      <w:b/>
      <w:caps/>
      <w:color w:val="2E813E" w:themeColor="background2"/>
      <w:sz w:val="22"/>
      <w:szCs w:val="22"/>
    </w:rPr>
  </w:style>
  <w:style w:type="character" w:styleId="SubtitleChar" w:customStyle="1">
    <w:name w:val="Subtitle Char"/>
    <w:basedOn w:val="DefaultParagraphFont"/>
    <w:link w:val="Subtitle"/>
    <w:uiPriority w:val="11"/>
    <w:rsid w:val="00C80349"/>
    <w:rPr>
      <w:rFonts w:ascii="Tahoma" w:hAnsi="Tahoma" w:cs="Times New Roman (Body CS)" w:eastAsiaTheme="minorEastAsia"/>
      <w:b/>
      <w:bCs/>
      <w:caps/>
      <w:color w:val="545859" w:themeColor="text1"/>
      <w:kern w:val="28"/>
      <w:sz w:val="40"/>
      <w:szCs w:val="22"/>
    </w:rPr>
  </w:style>
  <w:style w:type="character" w:styleId="SubtleEmphasis">
    <w:name w:val="Subtle Emphasis"/>
    <w:basedOn w:val="DefaultParagraphFont"/>
    <w:uiPriority w:val="19"/>
    <w:qFormat/>
    <w:rsid w:val="00C80349"/>
    <w:rPr>
      <w:i/>
      <w:iCs/>
      <w:noProof w:val="0"/>
      <w:color w:val="000000"/>
      <w:lang w:val="en-CA"/>
    </w:rPr>
  </w:style>
  <w:style w:type="paragraph" w:styleId="ListNumber4">
    <w:name w:val="List Number 4"/>
    <w:basedOn w:val="Normal"/>
    <w:next w:val="Normal"/>
    <w:uiPriority w:val="99"/>
    <w:unhideWhenUsed/>
    <w:rsid w:val="00C80349"/>
  </w:style>
  <w:style w:type="paragraph" w:styleId="ListNumber5">
    <w:name w:val="List Number 5"/>
    <w:basedOn w:val="Normal"/>
    <w:next w:val="Normal"/>
    <w:uiPriority w:val="99"/>
    <w:unhideWhenUsed/>
    <w:rsid w:val="00C80349"/>
    <w:pPr>
      <w:spacing w:after="60"/>
    </w:pPr>
    <w:rPr>
      <w:bCs/>
      <w:sz w:val="18"/>
    </w:rPr>
  </w:style>
  <w:style w:type="character" w:styleId="Heading5Char" w:customStyle="1">
    <w:name w:val="Heading 5 Char"/>
    <w:basedOn w:val="DefaultParagraphFont"/>
    <w:link w:val="Heading5"/>
    <w:uiPriority w:val="9"/>
    <w:rsid w:val="00C80349"/>
    <w:rPr>
      <w:rFonts w:ascii="Tahoma" w:hAnsi="Tahoma" w:eastAsiaTheme="majorEastAsia" w:cstheme="majorBidi"/>
      <w:b/>
      <w:color w:val="545859" w:themeColor="text1"/>
      <w:sz w:val="16"/>
    </w:rPr>
  </w:style>
  <w:style w:type="character" w:styleId="Heading6Char" w:customStyle="1">
    <w:name w:val="Heading 6 Char"/>
    <w:basedOn w:val="DefaultParagraphFont"/>
    <w:link w:val="Heading6"/>
    <w:uiPriority w:val="9"/>
    <w:rsid w:val="00C80349"/>
    <w:rPr>
      <w:rFonts w:ascii="Tahoma" w:hAnsi="Tahoma" w:eastAsiaTheme="majorEastAsia" w:cstheme="majorBidi"/>
      <w:b/>
      <w:color w:val="545859" w:themeColor="text1"/>
      <w:sz w:val="16"/>
    </w:rPr>
  </w:style>
  <w:style w:type="paragraph" w:styleId="NoSpacing">
    <w:name w:val="No Spacing"/>
    <w:basedOn w:val="Normal"/>
    <w:uiPriority w:val="1"/>
    <w:qFormat/>
    <w:rsid w:val="00C80349"/>
    <w:pPr>
      <w:spacing w:after="0"/>
      <w:contextualSpacing/>
    </w:pPr>
  </w:style>
  <w:style w:type="character" w:styleId="IntenseEmphasis">
    <w:name w:val="Intense Emphasis"/>
    <w:basedOn w:val="DefaultParagraphFont"/>
    <w:uiPriority w:val="21"/>
    <w:qFormat/>
    <w:rsid w:val="00C80349"/>
    <w:rPr>
      <w:b/>
      <w:i/>
      <w:iCs/>
      <w:noProof w:val="0"/>
      <w:color w:val="2E813E" w:themeColor="background2"/>
      <w:lang w:val="en-CA"/>
    </w:rPr>
  </w:style>
  <w:style w:type="paragraph" w:styleId="IntenseQuote">
    <w:name w:val="Intense Quote"/>
    <w:basedOn w:val="Normal"/>
    <w:next w:val="Normal"/>
    <w:link w:val="IntenseQuoteChar"/>
    <w:uiPriority w:val="30"/>
    <w:qFormat/>
    <w:rsid w:val="00C80349"/>
    <w:pPr>
      <w:spacing w:before="160" w:after="240"/>
      <w:ind w:left="879" w:right="879"/>
    </w:pPr>
    <w:rPr>
      <w:i/>
      <w:iCs/>
      <w:color w:val="2E813E" w:themeColor="background2"/>
      <w:sz w:val="24"/>
    </w:rPr>
  </w:style>
  <w:style w:type="character" w:styleId="IntenseQuoteChar" w:customStyle="1">
    <w:name w:val="Intense Quote Char"/>
    <w:basedOn w:val="DefaultParagraphFont"/>
    <w:link w:val="IntenseQuote"/>
    <w:uiPriority w:val="30"/>
    <w:rsid w:val="00C80349"/>
    <w:rPr>
      <w:rFonts w:ascii="Tahoma" w:hAnsi="Tahoma" w:cs="Times New Roman (Body CS)"/>
      <w:i/>
      <w:iCs/>
      <w:color w:val="2E813E" w:themeColor="background2"/>
    </w:rPr>
  </w:style>
  <w:style w:type="character" w:styleId="IntenseReference">
    <w:name w:val="Intense Reference"/>
    <w:basedOn w:val="DefaultParagraphFont"/>
    <w:uiPriority w:val="32"/>
    <w:qFormat/>
    <w:rsid w:val="00C80349"/>
    <w:rPr>
      <w:b/>
      <w:bCs/>
      <w:caps w:val="0"/>
      <w:smallCaps w:val="0"/>
      <w:noProof w:val="0"/>
      <w:color w:val="2A2C2C" w:themeColor="text1" w:themeShade="80"/>
      <w:spacing w:val="5"/>
      <w:sz w:val="16"/>
      <w:lang w:val="en-CA"/>
    </w:rPr>
  </w:style>
  <w:style w:type="character" w:styleId="Emphasis">
    <w:name w:val="Emphasis"/>
    <w:basedOn w:val="DefaultParagraphFont"/>
    <w:uiPriority w:val="20"/>
    <w:qFormat/>
    <w:rsid w:val="00C80349"/>
    <w:rPr>
      <w:b/>
      <w:bCs/>
      <w:i/>
      <w:iCs/>
      <w:noProof w:val="0"/>
      <w:lang w:val="en-CA"/>
    </w:rPr>
  </w:style>
  <w:style w:type="character" w:styleId="Strong">
    <w:name w:val="Strong"/>
    <w:basedOn w:val="DefaultParagraphFont"/>
    <w:uiPriority w:val="22"/>
    <w:rsid w:val="00C80349"/>
    <w:rPr>
      <w:b/>
      <w:bCs/>
      <w:noProof w:val="0"/>
      <w:lang w:val="en-CA"/>
    </w:rPr>
  </w:style>
  <w:style w:type="character" w:styleId="Heading7Char" w:customStyle="1">
    <w:name w:val="Heading 7 Char"/>
    <w:basedOn w:val="DefaultParagraphFont"/>
    <w:link w:val="Heading7"/>
    <w:uiPriority w:val="9"/>
    <w:semiHidden/>
    <w:rsid w:val="00C80349"/>
    <w:rPr>
      <w:rFonts w:asciiTheme="majorHAnsi" w:hAnsiTheme="majorHAnsi" w:eastAsiaTheme="majorEastAsia" w:cstheme="majorBidi"/>
      <w:i/>
      <w:iCs/>
      <w:sz w:val="22"/>
    </w:rPr>
  </w:style>
  <w:style w:type="paragraph" w:styleId="Quote">
    <w:name w:val="Quote"/>
    <w:basedOn w:val="Normal"/>
    <w:next w:val="Normal"/>
    <w:link w:val="QuoteChar"/>
    <w:uiPriority w:val="29"/>
    <w:qFormat/>
    <w:rsid w:val="00C80349"/>
    <w:pPr>
      <w:spacing w:before="160" w:after="240"/>
      <w:ind w:left="879" w:right="879"/>
    </w:pPr>
    <w:rPr>
      <w:i/>
      <w:iCs/>
      <w:color w:val="545859" w:themeColor="text1"/>
      <w:sz w:val="24"/>
    </w:rPr>
  </w:style>
  <w:style w:type="character" w:styleId="QuoteChar" w:customStyle="1">
    <w:name w:val="Quote Char"/>
    <w:basedOn w:val="DefaultParagraphFont"/>
    <w:link w:val="Quote"/>
    <w:uiPriority w:val="29"/>
    <w:rsid w:val="00C80349"/>
    <w:rPr>
      <w:rFonts w:ascii="Tahoma" w:hAnsi="Tahoma" w:cs="Times New Roman (Body CS)"/>
      <w:i/>
      <w:iCs/>
      <w:color w:val="545859" w:themeColor="text1"/>
    </w:rPr>
  </w:style>
  <w:style w:type="character" w:styleId="SubtleReference">
    <w:name w:val="Subtle Reference"/>
    <w:basedOn w:val="DefaultParagraphFont"/>
    <w:uiPriority w:val="31"/>
    <w:qFormat/>
    <w:rsid w:val="00C80349"/>
    <w:rPr>
      <w:caps w:val="0"/>
      <w:smallCaps w:val="0"/>
      <w:noProof w:val="0"/>
      <w:color w:val="000000"/>
      <w:sz w:val="16"/>
      <w:lang w:val="en-CA"/>
    </w:rPr>
  </w:style>
  <w:style w:type="character" w:styleId="BookTitle">
    <w:name w:val="Book Title"/>
    <w:uiPriority w:val="33"/>
    <w:qFormat/>
    <w:rsid w:val="00C80349"/>
    <w:rPr>
      <w:b/>
      <w:bCs/>
      <w:i w:val="0"/>
      <w:iCs/>
      <w:noProof w:val="0"/>
      <w:color w:val="000000"/>
      <w:spacing w:val="5"/>
      <w:lang w:val="en-CA"/>
    </w:rPr>
  </w:style>
  <w:style w:type="paragraph" w:styleId="NormalIndent">
    <w:name w:val="Normal Indent"/>
    <w:basedOn w:val="Normal"/>
    <w:uiPriority w:val="99"/>
    <w:unhideWhenUsed/>
    <w:qFormat/>
    <w:rsid w:val="00C80349"/>
    <w:pPr>
      <w:ind w:left="879"/>
    </w:pPr>
  </w:style>
  <w:style w:type="character" w:styleId="TitleChar" w:customStyle="1">
    <w:name w:val="Title Char"/>
    <w:basedOn w:val="DefaultParagraphFont"/>
    <w:link w:val="Title"/>
    <w:uiPriority w:val="10"/>
    <w:rsid w:val="00C80349"/>
    <w:rPr>
      <w:rFonts w:ascii="Tahoma" w:hAnsi="Tahoma" w:eastAsiaTheme="majorEastAsia" w:cstheme="majorBidi"/>
      <w:b/>
      <w:bCs/>
      <w:caps/>
      <w:color w:val="2E813E" w:themeColor="background2"/>
      <w:spacing w:val="-10"/>
      <w:kern w:val="28"/>
      <w:sz w:val="40"/>
      <w:szCs w:val="56"/>
    </w:rPr>
  </w:style>
  <w:style w:type="paragraph" w:styleId="ListParagraph">
    <w:name w:val="List Paragraph"/>
    <w:basedOn w:val="Normal"/>
    <w:uiPriority w:val="34"/>
    <w:qFormat/>
    <w:rsid w:val="00C80349"/>
    <w:pPr>
      <w:ind w:left="879"/>
      <w:contextualSpacing/>
    </w:pPr>
  </w:style>
  <w:style w:type="table" w:styleId="PlainTable1">
    <w:name w:val="Plain Table 1"/>
    <w:basedOn w:val="TableNormal"/>
    <w:uiPriority w:val="41"/>
    <w:rsid w:val="00483950"/>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C80349"/>
    <w:pPr>
      <w:spacing w:after="200"/>
    </w:pPr>
    <w:rPr>
      <w:b/>
      <w:iCs/>
      <w:color w:val="545859" w:themeColor="text1"/>
      <w:sz w:val="18"/>
      <w:szCs w:val="18"/>
    </w:rPr>
  </w:style>
  <w:style w:type="table" w:styleId="TableGridLight">
    <w:name w:val="Grid Table Light"/>
    <w:basedOn w:val="TableNormal"/>
    <w:uiPriority w:val="40"/>
    <w:rsid w:val="00F14921"/>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UnresolvedMention">
    <w:name w:val="Unresolved Mention"/>
    <w:basedOn w:val="DefaultParagraphFont"/>
    <w:uiPriority w:val="99"/>
    <w:semiHidden/>
    <w:unhideWhenUsed/>
    <w:rsid w:val="00193BEF"/>
    <w:rPr>
      <w:color w:val="605E5C"/>
      <w:shd w:val="clear" w:color="auto" w:fill="E1DFDD"/>
    </w:rPr>
  </w:style>
  <w:style w:type="table" w:styleId="TableGridLight1" w:customStyle="1">
    <w:name w:val="Table Grid Light1"/>
    <w:basedOn w:val="TableNormal"/>
    <w:next w:val="TableGridLight"/>
    <w:uiPriority w:val="40"/>
    <w:rsid w:val="0017468B"/>
    <w:pPr>
      <w:spacing w:after="0" w:line="240" w:lineRule="auto"/>
    </w:pPr>
    <w:rPr>
      <w14:ligatures w14:val="standardContextual"/>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character" w:styleId="cf01" w:customStyle="1">
    <w:name w:val="cf01"/>
    <w:basedOn w:val="DefaultParagraphFont"/>
    <w:rsid w:val="0017468B"/>
    <w:rPr>
      <w:rFonts w:hint="default" w:ascii="Segoe UI" w:hAnsi="Segoe UI" w:cs="Segoe UI"/>
      <w:sz w:val="18"/>
      <w:szCs w:val="18"/>
    </w:rPr>
  </w:style>
  <w:style w:type="character" w:styleId="CommentReference">
    <w:name w:val="annotation reference"/>
    <w:basedOn w:val="DefaultParagraphFont"/>
    <w:uiPriority w:val="99"/>
    <w:semiHidden/>
    <w:unhideWhenUsed/>
    <w:rsid w:val="0017468B"/>
    <w:rPr>
      <w:sz w:val="16"/>
      <w:szCs w:val="16"/>
    </w:rPr>
  </w:style>
  <w:style w:type="paragraph" w:styleId="CommentText">
    <w:name w:val="annotation text"/>
    <w:basedOn w:val="Normal"/>
    <w:link w:val="CommentTextChar"/>
    <w:uiPriority w:val="99"/>
    <w:unhideWhenUsed/>
    <w:rsid w:val="0017468B"/>
    <w:pPr>
      <w:spacing w:line="240" w:lineRule="auto"/>
    </w:pPr>
    <w:rPr>
      <w:sz w:val="20"/>
      <w:szCs w:val="20"/>
    </w:rPr>
  </w:style>
  <w:style w:type="character" w:styleId="CommentTextChar" w:customStyle="1">
    <w:name w:val="Comment Text Char"/>
    <w:basedOn w:val="DefaultParagraphFont"/>
    <w:link w:val="CommentText"/>
    <w:uiPriority w:val="99"/>
    <w:rsid w:val="0017468B"/>
    <w:rPr>
      <w:rFonts w:cs="Times New Roman (Body CS)"/>
      <w:sz w:val="20"/>
      <w:szCs w:val="20"/>
    </w:rPr>
  </w:style>
  <w:style w:type="paragraph" w:styleId="CommentSubject">
    <w:name w:val="annotation subject"/>
    <w:basedOn w:val="CommentText"/>
    <w:next w:val="CommentText"/>
    <w:link w:val="CommentSubjectChar"/>
    <w:uiPriority w:val="99"/>
    <w:semiHidden/>
    <w:unhideWhenUsed/>
    <w:rsid w:val="0017468B"/>
    <w:rPr>
      <w:b/>
      <w:bCs/>
    </w:rPr>
  </w:style>
  <w:style w:type="character" w:styleId="CommentSubjectChar" w:customStyle="1">
    <w:name w:val="Comment Subject Char"/>
    <w:basedOn w:val="CommentTextChar"/>
    <w:link w:val="CommentSubject"/>
    <w:uiPriority w:val="99"/>
    <w:semiHidden/>
    <w:rsid w:val="0017468B"/>
    <w:rPr>
      <w:rFonts w:cs="Times New Roman (Body CS)"/>
      <w:b/>
      <w:bCs/>
      <w:sz w:val="20"/>
      <w:szCs w:val="20"/>
    </w:rPr>
  </w:style>
  <w:style w:type="paragraph" w:styleId="NormalWeb">
    <w:name w:val="Normal (Web)"/>
    <w:basedOn w:val="Normal"/>
    <w:uiPriority w:val="99"/>
    <w:semiHidden/>
    <w:unhideWhenUsed/>
    <w:rsid w:val="006E0B56"/>
    <w:pPr>
      <w:spacing w:before="100" w:beforeAutospacing="1" w:after="100" w:afterAutospacing="1" w:line="240" w:lineRule="auto"/>
    </w:pPr>
    <w:rPr>
      <w:rFonts w:ascii="Times New Roman" w:hAnsi="Times New Roman" w:eastAsia="Times New Roman" w:cs="Times New Roman"/>
      <w:sz w:val="24"/>
      <w:szCs w:val="24"/>
    </w:rPr>
  </w:style>
  <w:style w:type="paragraph" w:styleId="z-TopofForm">
    <w:name w:val="HTML Top of Form"/>
    <w:basedOn w:val="Normal"/>
    <w:next w:val="Normal"/>
    <w:link w:val="z-TopofFormChar"/>
    <w:hidden/>
    <w:uiPriority w:val="99"/>
    <w:semiHidden/>
    <w:unhideWhenUsed/>
    <w:rsid w:val="00CB5D44"/>
    <w:pPr>
      <w:pBdr>
        <w:bottom w:val="single" w:color="auto" w:sz="6" w:space="1"/>
      </w:pBdr>
      <w:spacing w:after="0"/>
      <w:jc w:val="center"/>
    </w:pPr>
    <w:rPr>
      <w:rFonts w:ascii="Arial" w:hAnsi="Arial" w:cs="Arial"/>
      <w:vanish/>
      <w:sz w:val="16"/>
      <w:szCs w:val="16"/>
    </w:rPr>
  </w:style>
  <w:style w:type="character" w:styleId="z-TopofFormChar" w:customStyle="1">
    <w:name w:val="z-Top of Form Char"/>
    <w:basedOn w:val="DefaultParagraphFont"/>
    <w:link w:val="z-TopofForm"/>
    <w:uiPriority w:val="99"/>
    <w:semiHidden/>
    <w:rsid w:val="00CB5D44"/>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B5D44"/>
    <w:pPr>
      <w:pBdr>
        <w:top w:val="single" w:color="auto" w:sz="6" w:space="1"/>
      </w:pBdr>
      <w:spacing w:after="0"/>
      <w:jc w:val="center"/>
    </w:pPr>
    <w:rPr>
      <w:rFonts w:ascii="Arial" w:hAnsi="Arial" w:cs="Arial"/>
      <w:vanish/>
      <w:sz w:val="16"/>
      <w:szCs w:val="16"/>
    </w:rPr>
  </w:style>
  <w:style w:type="character" w:styleId="z-BottomofFormChar" w:customStyle="1">
    <w:name w:val="z-Bottom of Form Char"/>
    <w:basedOn w:val="DefaultParagraphFont"/>
    <w:link w:val="z-BottomofForm"/>
    <w:uiPriority w:val="99"/>
    <w:semiHidden/>
    <w:rsid w:val="00CB5D44"/>
    <w:rPr>
      <w:rFonts w:ascii="Arial" w:hAnsi="Arial" w:cs="Arial"/>
      <w:vanish/>
      <w:sz w:val="16"/>
      <w:szCs w:val="16"/>
    </w:rPr>
  </w:style>
  <w:style w:type="character" w:styleId="PlaceholderText">
    <w:name w:val="Placeholder Text"/>
    <w:basedOn w:val="DefaultParagraphFont"/>
    <w:uiPriority w:val="99"/>
    <w:semiHidden/>
    <w:rsid w:val="00A668C2"/>
    <w:rPr>
      <w:color w:val="808080"/>
    </w:rPr>
  </w:style>
  <w:style w:type="character" w:styleId="Style1" w:customStyle="1">
    <w:name w:val="Style1"/>
    <w:basedOn w:val="DefaultParagraphFont"/>
    <w:uiPriority w:val="1"/>
    <w:rsid w:val="00DE4423"/>
    <w:rPr>
      <w:rFonts w:ascii="Tahoma" w:hAnsi="Tahoma"/>
      <w:b/>
      <w:sz w:val="22"/>
    </w:rPr>
  </w:style>
  <w:style w:type="character" w:styleId="Style2" w:customStyle="1">
    <w:name w:val="Style2"/>
    <w:basedOn w:val="Style1"/>
    <w:uiPriority w:val="1"/>
    <w:rsid w:val="00DE4423"/>
    <w:rPr>
      <w:rFonts w:ascii="Tahoma" w:hAnsi="Tahoma"/>
      <w:b/>
      <w:color w:val="2E813E" w:themeColor="background2"/>
      <w:sz w:val="22"/>
    </w:rPr>
  </w:style>
  <w:style w:type="character" w:styleId="FollowedHyperlink">
    <w:name w:val="FollowedHyperlink"/>
    <w:basedOn w:val="DefaultParagraphFont"/>
    <w:uiPriority w:val="99"/>
    <w:semiHidden/>
    <w:unhideWhenUsed/>
    <w:rsid w:val="00E75AA8"/>
    <w:rPr>
      <w:color w:val="545859" w:themeColor="followedHyperlink"/>
      <w:u w:val="single"/>
    </w:rPr>
  </w:style>
  <w:style w:type="paragraph" w:styleId="paragraph" w:customStyle="1">
    <w:name w:val="paragraph"/>
    <w:basedOn w:val="Normal"/>
    <w:rsid w:val="00A472F2"/>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A472F2"/>
  </w:style>
  <w:style w:type="character" w:styleId="eop" w:customStyle="1">
    <w:name w:val="eop"/>
    <w:basedOn w:val="DefaultParagraphFont"/>
    <w:rsid w:val="00A472F2"/>
  </w:style>
  <w:style w:type="character" w:styleId="wacimagecontainer" w:customStyle="1">
    <w:name w:val="wacimagecontainer"/>
    <w:basedOn w:val="DefaultParagraphFont"/>
    <w:rsid w:val="00A472F2"/>
  </w:style>
  <w:style w:type="paragraph" w:styleId="Revision">
    <w:name w:val="Revision"/>
    <w:hidden/>
    <w:uiPriority w:val="99"/>
    <w:semiHidden/>
    <w:rsid w:val="00DB33AC"/>
    <w:pPr>
      <w:spacing w:after="0" w:line="240" w:lineRule="auto"/>
    </w:pPr>
    <w:rPr>
      <w:rFonts w:cs="Times New Roman (Body 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39888">
      <w:bodyDiv w:val="1"/>
      <w:marLeft w:val="0"/>
      <w:marRight w:val="0"/>
      <w:marTop w:val="0"/>
      <w:marBottom w:val="0"/>
      <w:divBdr>
        <w:top w:val="none" w:sz="0" w:space="0" w:color="auto"/>
        <w:left w:val="none" w:sz="0" w:space="0" w:color="auto"/>
        <w:bottom w:val="none" w:sz="0" w:space="0" w:color="auto"/>
        <w:right w:val="none" w:sz="0" w:space="0" w:color="auto"/>
      </w:divBdr>
      <w:divsChild>
        <w:div w:id="1184396867">
          <w:marLeft w:val="0"/>
          <w:marRight w:val="0"/>
          <w:marTop w:val="0"/>
          <w:marBottom w:val="0"/>
          <w:divBdr>
            <w:top w:val="none" w:sz="0" w:space="0" w:color="auto"/>
            <w:left w:val="none" w:sz="0" w:space="0" w:color="auto"/>
            <w:bottom w:val="none" w:sz="0" w:space="0" w:color="auto"/>
            <w:right w:val="none" w:sz="0" w:space="0" w:color="auto"/>
          </w:divBdr>
          <w:divsChild>
            <w:div w:id="49574443">
              <w:marLeft w:val="0"/>
              <w:marRight w:val="0"/>
              <w:marTop w:val="0"/>
              <w:marBottom w:val="0"/>
              <w:divBdr>
                <w:top w:val="none" w:sz="0" w:space="0" w:color="auto"/>
                <w:left w:val="none" w:sz="0" w:space="0" w:color="auto"/>
                <w:bottom w:val="none" w:sz="0" w:space="0" w:color="auto"/>
                <w:right w:val="none" w:sz="0" w:space="0" w:color="auto"/>
              </w:divBdr>
            </w:div>
            <w:div w:id="195970449">
              <w:marLeft w:val="0"/>
              <w:marRight w:val="0"/>
              <w:marTop w:val="0"/>
              <w:marBottom w:val="0"/>
              <w:divBdr>
                <w:top w:val="none" w:sz="0" w:space="0" w:color="auto"/>
                <w:left w:val="none" w:sz="0" w:space="0" w:color="auto"/>
                <w:bottom w:val="none" w:sz="0" w:space="0" w:color="auto"/>
                <w:right w:val="none" w:sz="0" w:space="0" w:color="auto"/>
              </w:divBdr>
            </w:div>
            <w:div w:id="1539779292">
              <w:marLeft w:val="0"/>
              <w:marRight w:val="0"/>
              <w:marTop w:val="0"/>
              <w:marBottom w:val="0"/>
              <w:divBdr>
                <w:top w:val="none" w:sz="0" w:space="0" w:color="auto"/>
                <w:left w:val="none" w:sz="0" w:space="0" w:color="auto"/>
                <w:bottom w:val="none" w:sz="0" w:space="0" w:color="auto"/>
                <w:right w:val="none" w:sz="0" w:space="0" w:color="auto"/>
              </w:divBdr>
            </w:div>
            <w:div w:id="1001467879">
              <w:marLeft w:val="0"/>
              <w:marRight w:val="0"/>
              <w:marTop w:val="0"/>
              <w:marBottom w:val="0"/>
              <w:divBdr>
                <w:top w:val="none" w:sz="0" w:space="0" w:color="auto"/>
                <w:left w:val="none" w:sz="0" w:space="0" w:color="auto"/>
                <w:bottom w:val="none" w:sz="0" w:space="0" w:color="auto"/>
                <w:right w:val="none" w:sz="0" w:space="0" w:color="auto"/>
              </w:divBdr>
            </w:div>
          </w:divsChild>
        </w:div>
        <w:div w:id="1983534459">
          <w:marLeft w:val="0"/>
          <w:marRight w:val="0"/>
          <w:marTop w:val="0"/>
          <w:marBottom w:val="0"/>
          <w:divBdr>
            <w:top w:val="none" w:sz="0" w:space="0" w:color="auto"/>
            <w:left w:val="none" w:sz="0" w:space="0" w:color="auto"/>
            <w:bottom w:val="none" w:sz="0" w:space="0" w:color="auto"/>
            <w:right w:val="none" w:sz="0" w:space="0" w:color="auto"/>
          </w:divBdr>
          <w:divsChild>
            <w:div w:id="481696190">
              <w:marLeft w:val="0"/>
              <w:marRight w:val="0"/>
              <w:marTop w:val="0"/>
              <w:marBottom w:val="0"/>
              <w:divBdr>
                <w:top w:val="none" w:sz="0" w:space="0" w:color="auto"/>
                <w:left w:val="none" w:sz="0" w:space="0" w:color="auto"/>
                <w:bottom w:val="none" w:sz="0" w:space="0" w:color="auto"/>
                <w:right w:val="none" w:sz="0" w:space="0" w:color="auto"/>
              </w:divBdr>
            </w:div>
            <w:div w:id="723724875">
              <w:marLeft w:val="0"/>
              <w:marRight w:val="0"/>
              <w:marTop w:val="0"/>
              <w:marBottom w:val="0"/>
              <w:divBdr>
                <w:top w:val="none" w:sz="0" w:space="0" w:color="auto"/>
                <w:left w:val="none" w:sz="0" w:space="0" w:color="auto"/>
                <w:bottom w:val="none" w:sz="0" w:space="0" w:color="auto"/>
                <w:right w:val="none" w:sz="0" w:space="0" w:color="auto"/>
              </w:divBdr>
            </w:div>
            <w:div w:id="77018978">
              <w:marLeft w:val="0"/>
              <w:marRight w:val="0"/>
              <w:marTop w:val="0"/>
              <w:marBottom w:val="0"/>
              <w:divBdr>
                <w:top w:val="none" w:sz="0" w:space="0" w:color="auto"/>
                <w:left w:val="none" w:sz="0" w:space="0" w:color="auto"/>
                <w:bottom w:val="none" w:sz="0" w:space="0" w:color="auto"/>
                <w:right w:val="none" w:sz="0" w:space="0" w:color="auto"/>
              </w:divBdr>
            </w:div>
            <w:div w:id="101248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38932">
      <w:bodyDiv w:val="1"/>
      <w:marLeft w:val="0"/>
      <w:marRight w:val="0"/>
      <w:marTop w:val="0"/>
      <w:marBottom w:val="0"/>
      <w:divBdr>
        <w:top w:val="none" w:sz="0" w:space="0" w:color="auto"/>
        <w:left w:val="none" w:sz="0" w:space="0" w:color="auto"/>
        <w:bottom w:val="none" w:sz="0" w:space="0" w:color="auto"/>
        <w:right w:val="none" w:sz="0" w:space="0" w:color="auto"/>
      </w:divBdr>
    </w:div>
    <w:div w:id="318970046">
      <w:bodyDiv w:val="1"/>
      <w:marLeft w:val="0"/>
      <w:marRight w:val="0"/>
      <w:marTop w:val="0"/>
      <w:marBottom w:val="0"/>
      <w:divBdr>
        <w:top w:val="none" w:sz="0" w:space="0" w:color="auto"/>
        <w:left w:val="none" w:sz="0" w:space="0" w:color="auto"/>
        <w:bottom w:val="none" w:sz="0" w:space="0" w:color="auto"/>
        <w:right w:val="none" w:sz="0" w:space="0" w:color="auto"/>
      </w:divBdr>
      <w:divsChild>
        <w:div w:id="1175727837">
          <w:marLeft w:val="446"/>
          <w:marRight w:val="0"/>
          <w:marTop w:val="0"/>
          <w:marBottom w:val="0"/>
          <w:divBdr>
            <w:top w:val="none" w:sz="0" w:space="0" w:color="auto"/>
            <w:left w:val="none" w:sz="0" w:space="0" w:color="auto"/>
            <w:bottom w:val="none" w:sz="0" w:space="0" w:color="auto"/>
            <w:right w:val="none" w:sz="0" w:space="0" w:color="auto"/>
          </w:divBdr>
        </w:div>
        <w:div w:id="1313219495">
          <w:marLeft w:val="446"/>
          <w:marRight w:val="0"/>
          <w:marTop w:val="0"/>
          <w:marBottom w:val="0"/>
          <w:divBdr>
            <w:top w:val="none" w:sz="0" w:space="0" w:color="auto"/>
            <w:left w:val="none" w:sz="0" w:space="0" w:color="auto"/>
            <w:bottom w:val="none" w:sz="0" w:space="0" w:color="auto"/>
            <w:right w:val="none" w:sz="0" w:space="0" w:color="auto"/>
          </w:divBdr>
        </w:div>
      </w:divsChild>
    </w:div>
    <w:div w:id="558782619">
      <w:bodyDiv w:val="1"/>
      <w:marLeft w:val="0"/>
      <w:marRight w:val="0"/>
      <w:marTop w:val="0"/>
      <w:marBottom w:val="0"/>
      <w:divBdr>
        <w:top w:val="none" w:sz="0" w:space="0" w:color="auto"/>
        <w:left w:val="none" w:sz="0" w:space="0" w:color="auto"/>
        <w:bottom w:val="none" w:sz="0" w:space="0" w:color="auto"/>
        <w:right w:val="none" w:sz="0" w:space="0" w:color="auto"/>
      </w:divBdr>
    </w:div>
    <w:div w:id="1048988371">
      <w:bodyDiv w:val="1"/>
      <w:marLeft w:val="0"/>
      <w:marRight w:val="0"/>
      <w:marTop w:val="0"/>
      <w:marBottom w:val="0"/>
      <w:divBdr>
        <w:top w:val="none" w:sz="0" w:space="0" w:color="auto"/>
        <w:left w:val="none" w:sz="0" w:space="0" w:color="auto"/>
        <w:bottom w:val="none" w:sz="0" w:space="0" w:color="auto"/>
        <w:right w:val="none" w:sz="0" w:space="0" w:color="auto"/>
      </w:divBdr>
      <w:divsChild>
        <w:div w:id="229509938">
          <w:marLeft w:val="446"/>
          <w:marRight w:val="0"/>
          <w:marTop w:val="0"/>
          <w:marBottom w:val="0"/>
          <w:divBdr>
            <w:top w:val="none" w:sz="0" w:space="0" w:color="auto"/>
            <w:left w:val="none" w:sz="0" w:space="0" w:color="auto"/>
            <w:bottom w:val="none" w:sz="0" w:space="0" w:color="auto"/>
            <w:right w:val="none" w:sz="0" w:space="0" w:color="auto"/>
          </w:divBdr>
        </w:div>
        <w:div w:id="1839955231">
          <w:marLeft w:val="446"/>
          <w:marRight w:val="0"/>
          <w:marTop w:val="0"/>
          <w:marBottom w:val="0"/>
          <w:divBdr>
            <w:top w:val="none" w:sz="0" w:space="0" w:color="auto"/>
            <w:left w:val="none" w:sz="0" w:space="0" w:color="auto"/>
            <w:bottom w:val="none" w:sz="0" w:space="0" w:color="auto"/>
            <w:right w:val="none" w:sz="0" w:space="0" w:color="auto"/>
          </w:divBdr>
        </w:div>
      </w:divsChild>
    </w:div>
    <w:div w:id="1151480040">
      <w:bodyDiv w:val="1"/>
      <w:marLeft w:val="0"/>
      <w:marRight w:val="0"/>
      <w:marTop w:val="0"/>
      <w:marBottom w:val="0"/>
      <w:divBdr>
        <w:top w:val="none" w:sz="0" w:space="0" w:color="auto"/>
        <w:left w:val="none" w:sz="0" w:space="0" w:color="auto"/>
        <w:bottom w:val="none" w:sz="0" w:space="0" w:color="auto"/>
        <w:right w:val="none" w:sz="0" w:space="0" w:color="auto"/>
      </w:divBdr>
      <w:divsChild>
        <w:div w:id="1067610789">
          <w:marLeft w:val="446"/>
          <w:marRight w:val="0"/>
          <w:marTop w:val="0"/>
          <w:marBottom w:val="0"/>
          <w:divBdr>
            <w:top w:val="none" w:sz="0" w:space="0" w:color="auto"/>
            <w:left w:val="none" w:sz="0" w:space="0" w:color="auto"/>
            <w:bottom w:val="none" w:sz="0" w:space="0" w:color="auto"/>
            <w:right w:val="none" w:sz="0" w:space="0" w:color="auto"/>
          </w:divBdr>
        </w:div>
      </w:divsChild>
    </w:div>
    <w:div w:id="1256666577">
      <w:bodyDiv w:val="1"/>
      <w:marLeft w:val="0"/>
      <w:marRight w:val="0"/>
      <w:marTop w:val="0"/>
      <w:marBottom w:val="0"/>
      <w:divBdr>
        <w:top w:val="none" w:sz="0" w:space="0" w:color="auto"/>
        <w:left w:val="none" w:sz="0" w:space="0" w:color="auto"/>
        <w:bottom w:val="none" w:sz="0" w:space="0" w:color="auto"/>
        <w:right w:val="none" w:sz="0" w:space="0" w:color="auto"/>
      </w:divBdr>
    </w:div>
    <w:div w:id="1628580786">
      <w:bodyDiv w:val="1"/>
      <w:marLeft w:val="0"/>
      <w:marRight w:val="0"/>
      <w:marTop w:val="0"/>
      <w:marBottom w:val="0"/>
      <w:divBdr>
        <w:top w:val="none" w:sz="0" w:space="0" w:color="auto"/>
        <w:left w:val="none" w:sz="0" w:space="0" w:color="auto"/>
        <w:bottom w:val="none" w:sz="0" w:space="0" w:color="auto"/>
        <w:right w:val="none" w:sz="0" w:space="0" w:color="auto"/>
      </w:divBdr>
      <w:divsChild>
        <w:div w:id="1473525672">
          <w:marLeft w:val="0"/>
          <w:marRight w:val="0"/>
          <w:marTop w:val="0"/>
          <w:marBottom w:val="0"/>
          <w:divBdr>
            <w:top w:val="none" w:sz="0" w:space="0" w:color="auto"/>
            <w:left w:val="none" w:sz="0" w:space="0" w:color="auto"/>
            <w:bottom w:val="none" w:sz="0" w:space="0" w:color="auto"/>
            <w:right w:val="none" w:sz="0" w:space="0" w:color="auto"/>
          </w:divBdr>
          <w:divsChild>
            <w:div w:id="1513762450">
              <w:marLeft w:val="0"/>
              <w:marRight w:val="0"/>
              <w:marTop w:val="0"/>
              <w:marBottom w:val="0"/>
              <w:divBdr>
                <w:top w:val="none" w:sz="0" w:space="0" w:color="auto"/>
                <w:left w:val="none" w:sz="0" w:space="0" w:color="auto"/>
                <w:bottom w:val="none" w:sz="0" w:space="0" w:color="auto"/>
                <w:right w:val="none" w:sz="0" w:space="0" w:color="auto"/>
              </w:divBdr>
            </w:div>
            <w:div w:id="665746740">
              <w:marLeft w:val="0"/>
              <w:marRight w:val="0"/>
              <w:marTop w:val="0"/>
              <w:marBottom w:val="0"/>
              <w:divBdr>
                <w:top w:val="none" w:sz="0" w:space="0" w:color="auto"/>
                <w:left w:val="none" w:sz="0" w:space="0" w:color="auto"/>
                <w:bottom w:val="none" w:sz="0" w:space="0" w:color="auto"/>
                <w:right w:val="none" w:sz="0" w:space="0" w:color="auto"/>
              </w:divBdr>
            </w:div>
            <w:div w:id="2050719537">
              <w:marLeft w:val="0"/>
              <w:marRight w:val="0"/>
              <w:marTop w:val="0"/>
              <w:marBottom w:val="0"/>
              <w:divBdr>
                <w:top w:val="none" w:sz="0" w:space="0" w:color="auto"/>
                <w:left w:val="none" w:sz="0" w:space="0" w:color="auto"/>
                <w:bottom w:val="none" w:sz="0" w:space="0" w:color="auto"/>
                <w:right w:val="none" w:sz="0" w:space="0" w:color="auto"/>
              </w:divBdr>
            </w:div>
            <w:div w:id="1776171070">
              <w:marLeft w:val="0"/>
              <w:marRight w:val="0"/>
              <w:marTop w:val="0"/>
              <w:marBottom w:val="0"/>
              <w:divBdr>
                <w:top w:val="none" w:sz="0" w:space="0" w:color="auto"/>
                <w:left w:val="none" w:sz="0" w:space="0" w:color="auto"/>
                <w:bottom w:val="none" w:sz="0" w:space="0" w:color="auto"/>
                <w:right w:val="none" w:sz="0" w:space="0" w:color="auto"/>
              </w:divBdr>
            </w:div>
            <w:div w:id="1314991621">
              <w:marLeft w:val="0"/>
              <w:marRight w:val="0"/>
              <w:marTop w:val="0"/>
              <w:marBottom w:val="0"/>
              <w:divBdr>
                <w:top w:val="none" w:sz="0" w:space="0" w:color="auto"/>
                <w:left w:val="none" w:sz="0" w:space="0" w:color="auto"/>
                <w:bottom w:val="none" w:sz="0" w:space="0" w:color="auto"/>
                <w:right w:val="none" w:sz="0" w:space="0" w:color="auto"/>
              </w:divBdr>
            </w:div>
            <w:div w:id="76174009">
              <w:marLeft w:val="0"/>
              <w:marRight w:val="0"/>
              <w:marTop w:val="0"/>
              <w:marBottom w:val="0"/>
              <w:divBdr>
                <w:top w:val="none" w:sz="0" w:space="0" w:color="auto"/>
                <w:left w:val="none" w:sz="0" w:space="0" w:color="auto"/>
                <w:bottom w:val="none" w:sz="0" w:space="0" w:color="auto"/>
                <w:right w:val="none" w:sz="0" w:space="0" w:color="auto"/>
              </w:divBdr>
            </w:div>
            <w:div w:id="674959018">
              <w:marLeft w:val="0"/>
              <w:marRight w:val="0"/>
              <w:marTop w:val="0"/>
              <w:marBottom w:val="0"/>
              <w:divBdr>
                <w:top w:val="none" w:sz="0" w:space="0" w:color="auto"/>
                <w:left w:val="none" w:sz="0" w:space="0" w:color="auto"/>
                <w:bottom w:val="none" w:sz="0" w:space="0" w:color="auto"/>
                <w:right w:val="none" w:sz="0" w:space="0" w:color="auto"/>
              </w:divBdr>
            </w:div>
            <w:div w:id="308900653">
              <w:marLeft w:val="0"/>
              <w:marRight w:val="0"/>
              <w:marTop w:val="0"/>
              <w:marBottom w:val="0"/>
              <w:divBdr>
                <w:top w:val="none" w:sz="0" w:space="0" w:color="auto"/>
                <w:left w:val="none" w:sz="0" w:space="0" w:color="auto"/>
                <w:bottom w:val="none" w:sz="0" w:space="0" w:color="auto"/>
                <w:right w:val="none" w:sz="0" w:space="0" w:color="auto"/>
              </w:divBdr>
            </w:div>
            <w:div w:id="701630703">
              <w:marLeft w:val="0"/>
              <w:marRight w:val="0"/>
              <w:marTop w:val="0"/>
              <w:marBottom w:val="0"/>
              <w:divBdr>
                <w:top w:val="none" w:sz="0" w:space="0" w:color="auto"/>
                <w:left w:val="none" w:sz="0" w:space="0" w:color="auto"/>
                <w:bottom w:val="none" w:sz="0" w:space="0" w:color="auto"/>
                <w:right w:val="none" w:sz="0" w:space="0" w:color="auto"/>
              </w:divBdr>
            </w:div>
            <w:div w:id="1015349485">
              <w:marLeft w:val="0"/>
              <w:marRight w:val="0"/>
              <w:marTop w:val="0"/>
              <w:marBottom w:val="0"/>
              <w:divBdr>
                <w:top w:val="none" w:sz="0" w:space="0" w:color="auto"/>
                <w:left w:val="none" w:sz="0" w:space="0" w:color="auto"/>
                <w:bottom w:val="none" w:sz="0" w:space="0" w:color="auto"/>
                <w:right w:val="none" w:sz="0" w:space="0" w:color="auto"/>
              </w:divBdr>
            </w:div>
            <w:div w:id="203517592">
              <w:marLeft w:val="0"/>
              <w:marRight w:val="0"/>
              <w:marTop w:val="0"/>
              <w:marBottom w:val="0"/>
              <w:divBdr>
                <w:top w:val="none" w:sz="0" w:space="0" w:color="auto"/>
                <w:left w:val="none" w:sz="0" w:space="0" w:color="auto"/>
                <w:bottom w:val="none" w:sz="0" w:space="0" w:color="auto"/>
                <w:right w:val="none" w:sz="0" w:space="0" w:color="auto"/>
              </w:divBdr>
            </w:div>
            <w:div w:id="1551111052">
              <w:marLeft w:val="0"/>
              <w:marRight w:val="0"/>
              <w:marTop w:val="0"/>
              <w:marBottom w:val="0"/>
              <w:divBdr>
                <w:top w:val="none" w:sz="0" w:space="0" w:color="auto"/>
                <w:left w:val="none" w:sz="0" w:space="0" w:color="auto"/>
                <w:bottom w:val="none" w:sz="0" w:space="0" w:color="auto"/>
                <w:right w:val="none" w:sz="0" w:space="0" w:color="auto"/>
              </w:divBdr>
            </w:div>
            <w:div w:id="15009721">
              <w:marLeft w:val="0"/>
              <w:marRight w:val="0"/>
              <w:marTop w:val="0"/>
              <w:marBottom w:val="0"/>
              <w:divBdr>
                <w:top w:val="none" w:sz="0" w:space="0" w:color="auto"/>
                <w:left w:val="none" w:sz="0" w:space="0" w:color="auto"/>
                <w:bottom w:val="none" w:sz="0" w:space="0" w:color="auto"/>
                <w:right w:val="none" w:sz="0" w:space="0" w:color="auto"/>
              </w:divBdr>
            </w:div>
            <w:div w:id="1428454306">
              <w:marLeft w:val="0"/>
              <w:marRight w:val="0"/>
              <w:marTop w:val="0"/>
              <w:marBottom w:val="0"/>
              <w:divBdr>
                <w:top w:val="none" w:sz="0" w:space="0" w:color="auto"/>
                <w:left w:val="none" w:sz="0" w:space="0" w:color="auto"/>
                <w:bottom w:val="none" w:sz="0" w:space="0" w:color="auto"/>
                <w:right w:val="none" w:sz="0" w:space="0" w:color="auto"/>
              </w:divBdr>
            </w:div>
            <w:div w:id="552665565">
              <w:marLeft w:val="0"/>
              <w:marRight w:val="0"/>
              <w:marTop w:val="0"/>
              <w:marBottom w:val="0"/>
              <w:divBdr>
                <w:top w:val="none" w:sz="0" w:space="0" w:color="auto"/>
                <w:left w:val="none" w:sz="0" w:space="0" w:color="auto"/>
                <w:bottom w:val="none" w:sz="0" w:space="0" w:color="auto"/>
                <w:right w:val="none" w:sz="0" w:space="0" w:color="auto"/>
              </w:divBdr>
            </w:div>
            <w:div w:id="178276476">
              <w:marLeft w:val="0"/>
              <w:marRight w:val="0"/>
              <w:marTop w:val="0"/>
              <w:marBottom w:val="0"/>
              <w:divBdr>
                <w:top w:val="none" w:sz="0" w:space="0" w:color="auto"/>
                <w:left w:val="none" w:sz="0" w:space="0" w:color="auto"/>
                <w:bottom w:val="none" w:sz="0" w:space="0" w:color="auto"/>
                <w:right w:val="none" w:sz="0" w:space="0" w:color="auto"/>
              </w:divBdr>
            </w:div>
          </w:divsChild>
        </w:div>
        <w:div w:id="756244435">
          <w:marLeft w:val="0"/>
          <w:marRight w:val="0"/>
          <w:marTop w:val="0"/>
          <w:marBottom w:val="0"/>
          <w:divBdr>
            <w:top w:val="none" w:sz="0" w:space="0" w:color="auto"/>
            <w:left w:val="none" w:sz="0" w:space="0" w:color="auto"/>
            <w:bottom w:val="none" w:sz="0" w:space="0" w:color="auto"/>
            <w:right w:val="none" w:sz="0" w:space="0" w:color="auto"/>
          </w:divBdr>
          <w:divsChild>
            <w:div w:id="881593412">
              <w:marLeft w:val="0"/>
              <w:marRight w:val="0"/>
              <w:marTop w:val="0"/>
              <w:marBottom w:val="0"/>
              <w:divBdr>
                <w:top w:val="none" w:sz="0" w:space="0" w:color="auto"/>
                <w:left w:val="none" w:sz="0" w:space="0" w:color="auto"/>
                <w:bottom w:val="none" w:sz="0" w:space="0" w:color="auto"/>
                <w:right w:val="none" w:sz="0" w:space="0" w:color="auto"/>
              </w:divBdr>
            </w:div>
            <w:div w:id="1465077403">
              <w:marLeft w:val="0"/>
              <w:marRight w:val="0"/>
              <w:marTop w:val="0"/>
              <w:marBottom w:val="0"/>
              <w:divBdr>
                <w:top w:val="none" w:sz="0" w:space="0" w:color="auto"/>
                <w:left w:val="none" w:sz="0" w:space="0" w:color="auto"/>
                <w:bottom w:val="none" w:sz="0" w:space="0" w:color="auto"/>
                <w:right w:val="none" w:sz="0" w:space="0" w:color="auto"/>
              </w:divBdr>
            </w:div>
            <w:div w:id="276761200">
              <w:marLeft w:val="0"/>
              <w:marRight w:val="0"/>
              <w:marTop w:val="0"/>
              <w:marBottom w:val="0"/>
              <w:divBdr>
                <w:top w:val="none" w:sz="0" w:space="0" w:color="auto"/>
                <w:left w:val="none" w:sz="0" w:space="0" w:color="auto"/>
                <w:bottom w:val="none" w:sz="0" w:space="0" w:color="auto"/>
                <w:right w:val="none" w:sz="0" w:space="0" w:color="auto"/>
              </w:divBdr>
            </w:div>
            <w:div w:id="2139566932">
              <w:marLeft w:val="0"/>
              <w:marRight w:val="0"/>
              <w:marTop w:val="0"/>
              <w:marBottom w:val="0"/>
              <w:divBdr>
                <w:top w:val="none" w:sz="0" w:space="0" w:color="auto"/>
                <w:left w:val="none" w:sz="0" w:space="0" w:color="auto"/>
                <w:bottom w:val="none" w:sz="0" w:space="0" w:color="auto"/>
                <w:right w:val="none" w:sz="0" w:space="0" w:color="auto"/>
              </w:divBdr>
            </w:div>
          </w:divsChild>
        </w:div>
        <w:div w:id="1997102501">
          <w:marLeft w:val="0"/>
          <w:marRight w:val="0"/>
          <w:marTop w:val="0"/>
          <w:marBottom w:val="0"/>
          <w:divBdr>
            <w:top w:val="none" w:sz="0" w:space="0" w:color="auto"/>
            <w:left w:val="none" w:sz="0" w:space="0" w:color="auto"/>
            <w:bottom w:val="none" w:sz="0" w:space="0" w:color="auto"/>
            <w:right w:val="none" w:sz="0" w:space="0" w:color="auto"/>
          </w:divBdr>
          <w:divsChild>
            <w:div w:id="1431581450">
              <w:marLeft w:val="0"/>
              <w:marRight w:val="0"/>
              <w:marTop w:val="0"/>
              <w:marBottom w:val="0"/>
              <w:divBdr>
                <w:top w:val="none" w:sz="0" w:space="0" w:color="auto"/>
                <w:left w:val="none" w:sz="0" w:space="0" w:color="auto"/>
                <w:bottom w:val="none" w:sz="0" w:space="0" w:color="auto"/>
                <w:right w:val="none" w:sz="0" w:space="0" w:color="auto"/>
              </w:divBdr>
            </w:div>
            <w:div w:id="711459338">
              <w:marLeft w:val="0"/>
              <w:marRight w:val="0"/>
              <w:marTop w:val="0"/>
              <w:marBottom w:val="0"/>
              <w:divBdr>
                <w:top w:val="none" w:sz="0" w:space="0" w:color="auto"/>
                <w:left w:val="none" w:sz="0" w:space="0" w:color="auto"/>
                <w:bottom w:val="none" w:sz="0" w:space="0" w:color="auto"/>
                <w:right w:val="none" w:sz="0" w:space="0" w:color="auto"/>
              </w:divBdr>
            </w:div>
            <w:div w:id="958143554">
              <w:marLeft w:val="0"/>
              <w:marRight w:val="0"/>
              <w:marTop w:val="0"/>
              <w:marBottom w:val="0"/>
              <w:divBdr>
                <w:top w:val="none" w:sz="0" w:space="0" w:color="auto"/>
                <w:left w:val="none" w:sz="0" w:space="0" w:color="auto"/>
                <w:bottom w:val="none" w:sz="0" w:space="0" w:color="auto"/>
                <w:right w:val="none" w:sz="0" w:space="0" w:color="auto"/>
              </w:divBdr>
            </w:div>
            <w:div w:id="39528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778096">
      <w:bodyDiv w:val="1"/>
      <w:marLeft w:val="0"/>
      <w:marRight w:val="0"/>
      <w:marTop w:val="0"/>
      <w:marBottom w:val="0"/>
      <w:divBdr>
        <w:top w:val="none" w:sz="0" w:space="0" w:color="auto"/>
        <w:left w:val="none" w:sz="0" w:space="0" w:color="auto"/>
        <w:bottom w:val="none" w:sz="0" w:space="0" w:color="auto"/>
        <w:right w:val="none" w:sz="0" w:space="0" w:color="auto"/>
      </w:divBdr>
    </w:div>
    <w:div w:id="1669166840">
      <w:bodyDiv w:val="1"/>
      <w:marLeft w:val="0"/>
      <w:marRight w:val="0"/>
      <w:marTop w:val="0"/>
      <w:marBottom w:val="0"/>
      <w:divBdr>
        <w:top w:val="none" w:sz="0" w:space="0" w:color="auto"/>
        <w:left w:val="none" w:sz="0" w:space="0" w:color="auto"/>
        <w:bottom w:val="none" w:sz="0" w:space="0" w:color="auto"/>
        <w:right w:val="none" w:sz="0" w:space="0" w:color="auto"/>
      </w:divBdr>
    </w:div>
    <w:div w:id="1727296979">
      <w:bodyDiv w:val="1"/>
      <w:marLeft w:val="0"/>
      <w:marRight w:val="0"/>
      <w:marTop w:val="0"/>
      <w:marBottom w:val="0"/>
      <w:divBdr>
        <w:top w:val="none" w:sz="0" w:space="0" w:color="auto"/>
        <w:left w:val="none" w:sz="0" w:space="0" w:color="auto"/>
        <w:bottom w:val="none" w:sz="0" w:space="0" w:color="auto"/>
        <w:right w:val="none" w:sz="0" w:space="0" w:color="auto"/>
      </w:divBdr>
    </w:div>
    <w:div w:id="1926723647">
      <w:bodyDiv w:val="1"/>
      <w:marLeft w:val="0"/>
      <w:marRight w:val="0"/>
      <w:marTop w:val="0"/>
      <w:marBottom w:val="0"/>
      <w:divBdr>
        <w:top w:val="none" w:sz="0" w:space="0" w:color="auto"/>
        <w:left w:val="none" w:sz="0" w:space="0" w:color="auto"/>
        <w:bottom w:val="none" w:sz="0" w:space="0" w:color="auto"/>
        <w:right w:val="none" w:sz="0" w:space="0" w:color="auto"/>
      </w:divBdr>
    </w:div>
    <w:div w:id="1976988672">
      <w:bodyDiv w:val="1"/>
      <w:marLeft w:val="0"/>
      <w:marRight w:val="0"/>
      <w:marTop w:val="0"/>
      <w:marBottom w:val="0"/>
      <w:divBdr>
        <w:top w:val="none" w:sz="0" w:space="0" w:color="auto"/>
        <w:left w:val="none" w:sz="0" w:space="0" w:color="auto"/>
        <w:bottom w:val="none" w:sz="0" w:space="0" w:color="auto"/>
        <w:right w:val="none" w:sz="0" w:space="0" w:color="auto"/>
      </w:divBdr>
    </w:div>
    <w:div w:id="2077627821">
      <w:bodyDiv w:val="1"/>
      <w:marLeft w:val="0"/>
      <w:marRight w:val="0"/>
      <w:marTop w:val="0"/>
      <w:marBottom w:val="0"/>
      <w:divBdr>
        <w:top w:val="none" w:sz="0" w:space="0" w:color="auto"/>
        <w:left w:val="none" w:sz="0" w:space="0" w:color="auto"/>
        <w:bottom w:val="none" w:sz="0" w:space="0" w:color="auto"/>
        <w:right w:val="none" w:sz="0" w:space="0" w:color="auto"/>
      </w:divBdr>
      <w:divsChild>
        <w:div w:id="1597518225">
          <w:marLeft w:val="446"/>
          <w:marRight w:val="0"/>
          <w:marTop w:val="0"/>
          <w:marBottom w:val="0"/>
          <w:divBdr>
            <w:top w:val="none" w:sz="0" w:space="0" w:color="auto"/>
            <w:left w:val="none" w:sz="0" w:space="0" w:color="auto"/>
            <w:bottom w:val="none" w:sz="0" w:space="0" w:color="auto"/>
            <w:right w:val="none" w:sz="0" w:space="0" w:color="auto"/>
          </w:divBdr>
        </w:div>
        <w:div w:id="1128739486">
          <w:marLeft w:val="446"/>
          <w:marRight w:val="0"/>
          <w:marTop w:val="0"/>
          <w:marBottom w:val="0"/>
          <w:divBdr>
            <w:top w:val="none" w:sz="0" w:space="0" w:color="auto"/>
            <w:left w:val="none" w:sz="0" w:space="0" w:color="auto"/>
            <w:bottom w:val="none" w:sz="0" w:space="0" w:color="auto"/>
            <w:right w:val="none" w:sz="0" w:space="0" w:color="auto"/>
          </w:divBdr>
        </w:div>
      </w:divsChild>
    </w:div>
    <w:div w:id="2127651164">
      <w:bodyDiv w:val="1"/>
      <w:marLeft w:val="0"/>
      <w:marRight w:val="0"/>
      <w:marTop w:val="0"/>
      <w:marBottom w:val="0"/>
      <w:divBdr>
        <w:top w:val="none" w:sz="0" w:space="0" w:color="auto"/>
        <w:left w:val="none" w:sz="0" w:space="0" w:color="auto"/>
        <w:bottom w:val="none" w:sz="0" w:space="0" w:color="auto"/>
        <w:right w:val="none" w:sz="0" w:space="0" w:color="auto"/>
      </w:divBdr>
      <w:divsChild>
        <w:div w:id="1345277774">
          <w:marLeft w:val="446"/>
          <w:marRight w:val="0"/>
          <w:marTop w:val="0"/>
          <w:marBottom w:val="0"/>
          <w:divBdr>
            <w:top w:val="none" w:sz="0" w:space="0" w:color="auto"/>
            <w:left w:val="none" w:sz="0" w:space="0" w:color="auto"/>
            <w:bottom w:val="none" w:sz="0" w:space="0" w:color="auto"/>
            <w:right w:val="none" w:sz="0" w:space="0" w:color="auto"/>
          </w:divBdr>
        </w:div>
        <w:div w:id="610672459">
          <w:marLeft w:val="44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image" Target="media/image4.png" Id="rId26" /><Relationship Type="http://schemas.openxmlformats.org/officeDocument/2006/relationships/hyperlink" Target="https://natural-resources.canada.ca/50001-ready-canada" TargetMode="External" Id="rId39" /><Relationship Type="http://schemas.openxmlformats.org/officeDocument/2006/relationships/footer" Target="footer4.xml" Id="rId21" /><Relationship Type="http://schemas.openxmlformats.org/officeDocument/2006/relationships/hyperlink" Target="https://50001store.com/compare-products/checklists-other-tools/iso-50001-gap-checklist/" TargetMode="External" Id="rId34" /><Relationship Type="http://schemas.openxmlformats.org/officeDocument/2006/relationships/hyperlink" Target="https://docs.google.com/forms/d/e/1FAIpQLSdRWTw4R_u5AJ_HQqMJD1MqvhD__y4hfI4xJrBp7BXTxgWvGQ/viewform?usp=sf_link" TargetMode="External" Id="rId42" /><Relationship Type="http://schemas.openxmlformats.org/officeDocument/2006/relationships/hyperlink" Target="https://support.microsoft.com/en-us/office/join-a-meeting-in-microsoft-teams-free-047b93e5-1777-4289-a3be-0ed6ca3fa12a" TargetMode="External" Id="rId47" /><Relationship Type="http://schemas.openxmlformats.org/officeDocument/2006/relationships/hyperlink" Target="https://support.microsoft.com/en-us/office/i-can-t-join-a-meeting-in-microsoft-teams-85f8eb98-b815-4007-90c9-0c56b87e288d" TargetMode="External" Id="rId50" /><Relationship Type="http://schemas.openxmlformats.org/officeDocument/2006/relationships/image" Target="media/image11.png" Id="rId55"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hyperlink" Target="https://navigator.canada.lbl.gov/" TargetMode="External" Id="rId29" /><Relationship Type="http://schemas.openxmlformats.org/officeDocument/2006/relationships/endnotes" Target="endnotes.xml" Id="rId11" /><Relationship Type="http://schemas.openxmlformats.org/officeDocument/2006/relationships/footer" Target="footer6.xml" Id="rId24" /><Relationship Type="http://schemas.openxmlformats.org/officeDocument/2006/relationships/hyperlink" Target="https://industrialapplications.lbl.gov/energy-management" TargetMode="External" Id="rId32" /><Relationship Type="http://schemas.openxmlformats.org/officeDocument/2006/relationships/hyperlink" Target="https://50001store.com/iso-50001-steps-to-certification/prepare-for-your-iso-50001-audit/" TargetMode="External" Id="rId37" /><Relationship Type="http://schemas.openxmlformats.org/officeDocument/2006/relationships/hyperlink" Target="https://navigator.canada.lbl.gov/" TargetMode="External" Id="rId40" /><Relationship Type="http://schemas.openxmlformats.org/officeDocument/2006/relationships/hyperlink" Target="https://support.microsoft.com/en-us/office/manage-your-call-settings-in-microsoft-teams-456cb611-3477-496f-b31a-6ab752a7595f" TargetMode="External" Id="rId45" /><Relationship Type="http://schemas.openxmlformats.org/officeDocument/2006/relationships/image" Target="media/image9.png" Id="rId53" /><Relationship Type="http://schemas.openxmlformats.org/officeDocument/2006/relationships/theme" Target="theme/theme1.xml" Id="rId58" /><Relationship Type="http://schemas.openxmlformats.org/officeDocument/2006/relationships/customXml" Target="../customXml/item5.xml" Id="rId5" /><Relationship Type="http://schemas.openxmlformats.org/officeDocument/2006/relationships/header" Target="header4.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footer" Target="footer5.xml" Id="rId22" /><Relationship Type="http://schemas.openxmlformats.org/officeDocument/2006/relationships/image" Target="media/image5.png" Id="rId27" /><Relationship Type="http://schemas.openxmlformats.org/officeDocument/2006/relationships/hyperlink" Target="https://saveonenergy.ca/For-Business-and-Industry/Programs-and-incentives/Strategic-Energy-Management-Program" TargetMode="External" Id="rId30" /><Relationship Type="http://schemas.openxmlformats.org/officeDocument/2006/relationships/hyperlink" Target="https://www.csagroup.org/store/product/iso_069426/?gclid=Cj0KCQjwy4KqBhD0ARIsAEbCt6gw1GSPHGfTf6lgMO8h2KAOYR3kREJBTaFYx5kqSbz6mSPNuSuQ1uEaAof0EALw_wcB" TargetMode="External" Id="rId35" /><Relationship Type="http://schemas.openxmlformats.org/officeDocument/2006/relationships/hyperlink" Target="https://saveonenergy.ca/en/For-Business-and-Industry/Programs-and-incentives/Strategic-Energy-Management-Program" TargetMode="External" Id="rId43" /><Relationship Type="http://schemas.openxmlformats.org/officeDocument/2006/relationships/hyperlink" Target="https://support.microsoft.com/en-us/office/join-a-meeting-without-an-account-in-microsoft-teams-c6efc38f-4e03-4e79-b28f-e65a4c039508" TargetMode="External" Id="rId48" /><Relationship Type="http://schemas.openxmlformats.org/officeDocument/2006/relationships/header" Target="header7.xml" Id="rId56" /><Relationship Type="http://schemas.openxmlformats.org/officeDocument/2006/relationships/settings" Target="settings.xml" Id="rId8" /><Relationship Type="http://schemas.openxmlformats.org/officeDocument/2006/relationships/image" Target="media/image7.png" Id="rId51" /><Relationship Type="http://schemas.openxmlformats.org/officeDocument/2006/relationships/customXml" Target="../customXml/item3.xml" Id="rId3" /><Relationship Type="http://schemas.openxmlformats.org/officeDocument/2006/relationships/image" Target="media/image1.jpeg" Id="rId12" /><Relationship Type="http://schemas.openxmlformats.org/officeDocument/2006/relationships/header" Target="header3.xml" Id="rId17" /><Relationship Type="http://schemas.openxmlformats.org/officeDocument/2006/relationships/image" Target="media/image3.jpeg" Id="rId25" /><Relationship Type="http://schemas.openxmlformats.org/officeDocument/2006/relationships/hyperlink" Target="https://ema.semhub.com/" TargetMode="External" Id="rId33" /><Relationship Type="http://schemas.openxmlformats.org/officeDocument/2006/relationships/hyperlink" Target="https://50001store.com/iso-50001-resources/iso-50001-registration-info/" TargetMode="External" Id="rId38" /><Relationship Type="http://schemas.openxmlformats.org/officeDocument/2006/relationships/hyperlink" Target="https://support.microsoft.com/en-us/office/join-a-teams-meeting-078e9868-f1aa-4414-8bb9-ee88e9236ee4" TargetMode="External" Id="rId46" /><Relationship Type="http://schemas.openxmlformats.org/officeDocument/2006/relationships/header" Target="header5.xml" Id="rId20" /><Relationship Type="http://schemas.openxmlformats.org/officeDocument/2006/relationships/hyperlink" Target="https://saveonenergy.ca/Training-and-Support" TargetMode="External" Id="rId41" /><Relationship Type="http://schemas.openxmlformats.org/officeDocument/2006/relationships/image" Target="media/image10.png" Id="rId54"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footer" Target="footer1.xml" Id="rId15" /><Relationship Type="http://schemas.openxmlformats.org/officeDocument/2006/relationships/header" Target="header6.xml" Id="rId23" /><Relationship Type="http://schemas.openxmlformats.org/officeDocument/2006/relationships/image" Target="media/image6.png" Id="rId28" /><Relationship Type="http://schemas.openxmlformats.org/officeDocument/2006/relationships/hyperlink" Target="https://50001store.com/iso-50001-steps-to-certification/prepare-for-your-iso-50001-audit/" TargetMode="External" Id="rId36" /><Relationship Type="http://schemas.openxmlformats.org/officeDocument/2006/relationships/hyperlink" Target="https://support.microsoft.com/en-gb/office/join-a-teams-meeting-by-phone-1e710768-bde6-4289-a1f9-17a20ff9b8ee" TargetMode="External" Id="rId49" /><Relationship Type="http://schemas.openxmlformats.org/officeDocument/2006/relationships/fontTable" Target="fontTable.xml" Id="rId57" /><Relationship Type="http://schemas.openxmlformats.org/officeDocument/2006/relationships/footnotes" Target="footnotes.xml" Id="rId10" /><Relationship Type="http://schemas.openxmlformats.org/officeDocument/2006/relationships/hyperlink" Target="https://www.saveonenergy.ca/For-Business-and-Industry/Programs-and-incentives/Energy-Manager-Program" TargetMode="External" Id="rId31" /><Relationship Type="http://schemas.openxmlformats.org/officeDocument/2006/relationships/hyperlink" Target="https://emss.goldfin.ca/" TargetMode="External" Id="rId44" /><Relationship Type="http://schemas.openxmlformats.org/officeDocument/2006/relationships/image" Target="media/image8.png" Id="rId52"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Save on Energy 1">
      <a:dk1>
        <a:srgbClr val="545859"/>
      </a:dk1>
      <a:lt1>
        <a:srgbClr val="FFFFFF"/>
      </a:lt1>
      <a:dk2>
        <a:srgbClr val="A2E00A"/>
      </a:dk2>
      <a:lt2>
        <a:srgbClr val="2E813E"/>
      </a:lt2>
      <a:accent1>
        <a:srgbClr val="F26D04"/>
      </a:accent1>
      <a:accent2>
        <a:srgbClr val="FEDB00"/>
      </a:accent2>
      <a:accent3>
        <a:srgbClr val="F6BE00"/>
      </a:accent3>
      <a:accent4>
        <a:srgbClr val="009E95"/>
      </a:accent4>
      <a:accent5>
        <a:srgbClr val="058DCF"/>
      </a:accent5>
      <a:accent6>
        <a:srgbClr val="007398"/>
      </a:accent6>
      <a:hlink>
        <a:srgbClr val="2E813E"/>
      </a:hlink>
      <a:folHlink>
        <a:srgbClr val="5458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cOVuPcgyOJgU1zXQiIeslrgh3fQ==">AMUW2mXfNvg2tYNfqrgHD719vAWutBdo0W6/1fsmMWRKsLlP8UTrxXzZUK5nsk/bIjeB2MyEUjs8eGNc1Kjp0vdC7TOBafAwTCsKWOFLeIJgK310hHoFCgoStr41BBeuYtsm20RO+X9L</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2f7426d-460a-433c-9f53-26f148e10290" xsi:nil="true"/>
    <lcf76f155ced4ddcb4097134ff3c332f xmlns="dea40994-8253-4ce7-b671-624da6da63b5">
      <Terms xmlns="http://schemas.microsoft.com/office/infopath/2007/PartnerControls"/>
    </lcf76f155ced4ddcb4097134ff3c332f>
    <_Flow_SignoffStatus xmlns="dea40994-8253-4ce7-b671-624da6da63b5"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1FB07EAF91C5B4C82121B7C3CF04936" ma:contentTypeVersion="16" ma:contentTypeDescription="Crée un document." ma:contentTypeScope="" ma:versionID="59a6f42f9db46102a1dde0fc6e5e19e8">
  <xsd:schema xmlns:xsd="http://www.w3.org/2001/XMLSchema" xmlns:xs="http://www.w3.org/2001/XMLSchema" xmlns:p="http://schemas.microsoft.com/office/2006/metadata/properties" xmlns:ns2="dea40994-8253-4ce7-b671-624da6da63b5" xmlns:ns3="42f7426d-460a-433c-9f53-26f148e10290" targetNamespace="http://schemas.microsoft.com/office/2006/metadata/properties" ma:root="true" ma:fieldsID="962f591ce740250bfa8a0e11001ff3b8" ns2:_="" ns3:_="">
    <xsd:import namespace="dea40994-8253-4ce7-b671-624da6da63b5"/>
    <xsd:import namespace="42f7426d-460a-433c-9f53-26f148e102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_Flow_SignoffStatu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a40994-8253-4ce7-b671-624da6da63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83d0b4d8-5c5f-4185-942c-a9d3a023e7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Flow_SignoffStatus" ma:index="21" nillable="true" ma:displayName="État de validation" ma:internalName="_x00c9_tat_x0020_de_x0020_validation">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f7426d-460a-433c-9f53-26f148e10290"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dab4cbb3-1fb0-4522-9371-c65d6a1dfbf7}" ma:internalName="TaxCatchAll" ma:showField="CatchAllData" ma:web="42f7426d-460a-433c-9f53-26f148e102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F202AD-4103-4CFA-A7EE-249761BF4BA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B75D1DD1-D699-4935-A989-FD7B760D3DA1}">
  <ds:schemaRefs>
    <ds:schemaRef ds:uri="http://schemas.microsoft.com/sharepoint/v3/contenttype/forms"/>
  </ds:schemaRefs>
</ds:datastoreItem>
</file>

<file path=customXml/itemProps4.xml><?xml version="1.0" encoding="utf-8"?>
<ds:datastoreItem xmlns:ds="http://schemas.openxmlformats.org/officeDocument/2006/customXml" ds:itemID="{4C3B9CA2-A665-490A-B31C-1FB65B655622}">
  <ds:schemaRefs>
    <ds:schemaRef ds:uri="http://schemas.microsoft.com/office/2006/metadata/properties"/>
    <ds:schemaRef ds:uri="http://schemas.microsoft.com/office/infopath/2007/PartnerControls"/>
    <ds:schemaRef ds:uri="dea40994-8253-4ce7-b671-624da6da63b5"/>
    <ds:schemaRef ds:uri="42f7426d-460a-433c-9f53-26f148e10290"/>
  </ds:schemaRefs>
</ds:datastoreItem>
</file>

<file path=customXml/itemProps5.xml><?xml version="1.0" encoding="utf-8"?>
<ds:datastoreItem xmlns:ds="http://schemas.openxmlformats.org/officeDocument/2006/customXml" ds:itemID="{0F267C06-4EAF-4FAA-B1D4-9B711133B07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Kyle O'Hearn</dc:creator>
  <cp:lastModifiedBy>Moises Albanes</cp:lastModifiedBy>
  <cp:revision>4</cp:revision>
  <dcterms:created xsi:type="dcterms:W3CDTF">2023-11-21T15:35:00Z</dcterms:created>
  <dcterms:modified xsi:type="dcterms:W3CDTF">2023-11-21T23:58:42Z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0x01010011FB07EAF91C5B4C82121B7C3CF04936</vt:lpwstr>
  </property>
  <property fmtid="{D5CDD505-2E9C-101B-9397-08002B2CF9AE}" pid="3" name="MediaServiceImageTags">
    <vt:lpwstr/>
  </property>
</Properties>
</file>