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32340C" w:rsidR="00DA25D0" w:rsidP="00DA25D0" w:rsidRDefault="00033199" w14:paraId="191B5929" w14:noSpellErr="1" w14:textId="5FF89339">
      <w:pPr>
        <w:pStyle w:val="Title"/>
      </w:pPr>
      <w:r w:rsidR="7854FCB8">
        <w:rPr/>
        <w:t xml:space="preserve">Getting started with Pinch analysis: Understanding </w:t>
      </w:r>
      <w:r w:rsidR="7854FCB8">
        <w:rPr/>
        <w:t>opportunities</w:t>
      </w:r>
      <w:r w:rsidR="7854FCB8">
        <w:rPr/>
        <w:t xml:space="preserve">  </w:t>
      </w:r>
    </w:p>
    <w:p w:rsidRPr="0032340C" w:rsidR="00DA25D0" w:rsidP="00DA25D0" w:rsidRDefault="00DA25D0" w14:paraId="0CDDB3EB" w14:textId="235929A4">
      <w:pPr>
        <w:pStyle w:val="Title"/>
      </w:pPr>
    </w:p>
    <w:p w:rsidRPr="0032340C" w:rsidR="00AD052C" w:rsidP="00DA25D0" w:rsidRDefault="001916E6" w14:paraId="33F5DBCF" w14:textId="49383889">
      <w:pPr>
        <w:pStyle w:val="Title"/>
      </w:pPr>
      <w:r w:rsidRPr="0032340C">
        <w:t xml:space="preserve">Participant </w:t>
      </w:r>
      <w:r w:rsidRPr="0032340C" w:rsidR="002427DC">
        <w:t>Workbook</w:t>
      </w:r>
    </w:p>
    <w:p w:rsidRPr="0032340C" w:rsidR="00573224" w:rsidP="00573224" w:rsidRDefault="3975D801" w14:paraId="1C97EC01" w14:textId="6679EC4F">
      <w:r w:rsidRPr="0032340C">
        <w:t>Use this workbook in conjunction with the “</w:t>
      </w:r>
      <w:r w:rsidRPr="0032340C" w:rsidR="00FB7819">
        <w:t>Getting started with pinch analysis: understanding opportunities</w:t>
      </w:r>
      <w:r w:rsidRPr="0032340C">
        <w:t>” workshop to understand what is involved in achieving energy savings for your facility.</w:t>
      </w:r>
    </w:p>
    <w:p w:rsidRPr="0032340C" w:rsidR="00D673AF" w:rsidP="00573224" w:rsidRDefault="00573224" w14:paraId="0B459FA8" w14:textId="11D89718">
      <w:pPr>
        <w:pStyle w:val="Heading2"/>
      </w:pPr>
      <w:r w:rsidRPr="0032340C">
        <w:t>In this workshop, participants will:</w:t>
      </w:r>
    </w:p>
    <w:p w:rsidRPr="0032340C" w:rsidR="00557C1D" w:rsidP="00557C1D" w:rsidRDefault="00557C1D" w14:paraId="4544B57C" w14:textId="77777777">
      <w:pPr>
        <w:pStyle w:val="ListParagraph"/>
        <w:numPr>
          <w:ilvl w:val="0"/>
          <w:numId w:val="2"/>
        </w:numPr>
        <w:spacing w:after="160" w:line="259" w:lineRule="auto"/>
      </w:pPr>
      <w:r w:rsidRPr="0032340C">
        <w:t xml:space="preserve">Learn the benefits of a pinch analysis in terms of energy, emissions and cost savings </w:t>
      </w:r>
    </w:p>
    <w:p w:rsidRPr="0032340C" w:rsidR="00557C1D" w:rsidP="00557C1D" w:rsidRDefault="00557C1D" w14:paraId="77F32BE0" w14:textId="7AD1C0F7">
      <w:pPr>
        <w:pStyle w:val="ListParagraph"/>
        <w:numPr>
          <w:ilvl w:val="0"/>
          <w:numId w:val="2"/>
        </w:numPr>
        <w:spacing w:after="160" w:line="259" w:lineRule="auto"/>
      </w:pPr>
      <w:r w:rsidRPr="0032340C">
        <w:t>Assess if pinch analysis appl</w:t>
      </w:r>
      <w:r w:rsidR="00EF51D6">
        <w:t>ies</w:t>
      </w:r>
      <w:r w:rsidRPr="0032340C">
        <w:t xml:space="preserve"> to your facility</w:t>
      </w:r>
    </w:p>
    <w:p w:rsidRPr="0032340C" w:rsidR="00557C1D" w:rsidP="00557C1D" w:rsidRDefault="00557C1D" w14:paraId="46E72005" w14:textId="5BE4B193">
      <w:pPr>
        <w:pStyle w:val="ListParagraph"/>
        <w:numPr>
          <w:ilvl w:val="0"/>
          <w:numId w:val="2"/>
        </w:numPr>
        <w:spacing w:after="160" w:line="259" w:lineRule="auto"/>
      </w:pPr>
      <w:r w:rsidRPr="0032340C">
        <w:t xml:space="preserve">Identify next steps such as training, software tools or other support </w:t>
      </w:r>
    </w:p>
    <w:p w:rsidRPr="0032340C" w:rsidR="00DB0EC5" w:rsidP="00557C1D" w:rsidRDefault="00573224" w14:paraId="0279473F" w14:textId="7DFEDEF1">
      <w:pPr>
        <w:pStyle w:val="ListParagraph"/>
        <w:ind w:left="720"/>
      </w:pPr>
      <w:r w:rsidRPr="0032340C">
        <w:tab/>
      </w:r>
      <w:r w:rsidRPr="0032340C">
        <w:tab/>
      </w:r>
    </w:p>
    <w:p w:rsidRPr="0032340C" w:rsidR="00CA04A1" w:rsidRDefault="00CA04A1" w14:paraId="526D0BD7" w14:textId="3296263D"/>
    <w:p w:rsidRPr="0032340C" w:rsidR="002427DC" w:rsidRDefault="002427DC" w14:paraId="5605F733" w14:textId="0AA2B2BA"/>
    <w:p w:rsidRPr="0032340C" w:rsidR="002427DC" w:rsidRDefault="002427DC" w14:paraId="190F8C1E" w14:textId="7CBCBC5F"/>
    <w:p w:rsidRPr="0032340C" w:rsidR="00FB0AE4" w:rsidRDefault="00FB0AE4" w14:paraId="360B84F6" w14:textId="64F1106A"/>
    <w:p w:rsidRPr="0032340C" w:rsidR="00BD3732" w:rsidRDefault="001A43D1" w14:paraId="77B727B2" w14:textId="4138D986">
      <w:r w:rsidRPr="0032340C">
        <w:rPr>
          <w:noProof/>
        </w:rPr>
        <w:drawing>
          <wp:anchor distT="0" distB="0" distL="114300" distR="114300" simplePos="0" relativeHeight="251658252" behindDoc="1" locked="0" layoutInCell="1" allowOverlap="1" wp14:anchorId="7516B010" wp14:editId="59ED7BEC">
            <wp:simplePos x="0" y="0"/>
            <wp:positionH relativeFrom="column">
              <wp:posOffset>2863977</wp:posOffset>
            </wp:positionH>
            <wp:positionV relativeFrom="paragraph">
              <wp:posOffset>-613410</wp:posOffset>
            </wp:positionV>
            <wp:extent cx="3572256" cy="3546537"/>
            <wp:effectExtent l="0" t="0" r="9525" b="0"/>
            <wp:wrapTight wrapText="bothSides">
              <wp:wrapPolygon edited="0">
                <wp:start x="0" y="0"/>
                <wp:lineTo x="0" y="21465"/>
                <wp:lineTo x="21542" y="21465"/>
                <wp:lineTo x="21542" y="0"/>
                <wp:lineTo x="0" y="0"/>
              </wp:wrapPolygon>
            </wp:wrapTight>
            <wp:docPr id="1876291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91188" name="Picture 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3572256" cy="3546537"/>
                    </a:xfrm>
                    <a:prstGeom prst="rect">
                      <a:avLst/>
                    </a:prstGeom>
                  </pic:spPr>
                </pic:pic>
              </a:graphicData>
            </a:graphic>
            <wp14:sizeRelH relativeFrom="margin">
              <wp14:pctWidth>0</wp14:pctWidth>
            </wp14:sizeRelH>
            <wp14:sizeRelV relativeFrom="margin">
              <wp14:pctHeight>0</wp14:pctHeight>
            </wp14:sizeRelV>
          </wp:anchor>
        </w:drawing>
      </w:r>
      <w:r w:rsidRPr="0032340C" w:rsidR="3975D801">
        <w:t xml:space="preserve">This workshop </w:t>
      </w:r>
      <w:r w:rsidR="00B24723">
        <w:t>is</w:t>
      </w:r>
      <w:r w:rsidRPr="0032340C" w:rsidR="3975D801">
        <w:t xml:space="preserve"> hosted over Microsoft Teams.</w:t>
      </w:r>
    </w:p>
    <w:p w:rsidRPr="0032340C" w:rsidR="00777613" w:rsidP="6A3769AE" w:rsidRDefault="00BD3732" w14:paraId="081432D4" w14:textId="0C4AD423">
      <w:pPr>
        <w:sectPr w:rsidRPr="0032340C" w:rsidR="00777613" w:rsidSect="0082291A">
          <w:headerReference w:type="default" r:id="rId13"/>
          <w:footerReference w:type="default" r:id="rId14"/>
          <w:headerReference w:type="first" r:id="rId15"/>
          <w:type w:val="continuous"/>
          <w:pgSz w:w="12240" w:h="15840" w:orient="portrait"/>
          <w:pgMar w:top="1440" w:right="1134" w:bottom="1837" w:left="1134" w:header="567" w:footer="709" w:gutter="0"/>
          <w:cols w:space="720"/>
          <w:titlePg/>
        </w:sectPr>
      </w:pPr>
      <w:r w:rsidRPr="0032340C">
        <w:t>For support using Teams, see the last page of this workbook.</w:t>
      </w:r>
      <w:r w:rsidRPr="0032340C" w:rsidR="00573224">
        <w:t xml:space="preserve"> </w:t>
      </w:r>
    </w:p>
    <w:p w:rsidRPr="0032340C" w:rsidR="00B7023D" w:rsidP="00AE65C1" w:rsidRDefault="00B7023D" w14:paraId="0F1F9101" w14:textId="2029BB7F"/>
    <w:p w:rsidRPr="0032340C" w:rsidR="00B7023D" w:rsidP="00AE65C1" w:rsidRDefault="00B7023D" w14:paraId="453855E3" w14:textId="3709829A"/>
    <w:p w:rsidRPr="0032340C" w:rsidR="00B7023D" w:rsidP="00AE65C1" w:rsidRDefault="00B7023D" w14:paraId="34128A2B" w14:textId="0054E476"/>
    <w:p w:rsidRPr="0032340C" w:rsidR="0022650F" w:rsidRDefault="0022650F" w14:paraId="32FB013D" w14:textId="2FF9DE0D">
      <w:pPr>
        <w:rPr>
          <w:rFonts w:cs="Times New Roman (Headings CS)" w:eastAsiaTheme="majorEastAsia"/>
          <w:b/>
          <w:bCs/>
          <w:caps/>
          <w:color w:val="2E813E" w:themeColor="background2"/>
          <w:sz w:val="28"/>
          <w:szCs w:val="26"/>
        </w:rPr>
      </w:pPr>
      <w:r w:rsidRPr="0032340C">
        <w:br w:type="page"/>
      </w:r>
    </w:p>
    <w:p w:rsidRPr="0032340C" w:rsidR="00146AEA" w:rsidP="00146AEA" w:rsidRDefault="006A503D" w14:paraId="70321344" w14:textId="66C140FA">
      <w:pPr>
        <w:pStyle w:val="Heading1"/>
      </w:pPr>
      <w:r w:rsidRPr="0032340C">
        <w:t>What is pinch analysis</w:t>
      </w:r>
      <w:r w:rsidRPr="0032340C" w:rsidR="00146AEA">
        <w:t>?</w:t>
      </w:r>
    </w:p>
    <w:p w:rsidRPr="0032340C" w:rsidR="00C319C9" w:rsidP="00C319C9" w:rsidRDefault="00C319C9" w14:paraId="65060A6D" w14:textId="6B6B57B5">
      <w:pPr>
        <w:pStyle w:val="NormalWeb"/>
        <w:spacing w:before="0" w:beforeAutospacing="0" w:after="0" w:afterAutospacing="0"/>
        <w:rPr>
          <w:rFonts w:ascii="Tahoma" w:hAnsi="Tahoma" w:eastAsia="+mn-ea" w:cs="Tahoma"/>
          <w:color w:val="000000"/>
          <w:kern w:val="24"/>
          <w:sz w:val="22"/>
          <w:szCs w:val="22"/>
        </w:rPr>
      </w:pPr>
      <w:r w:rsidRPr="0032340C">
        <w:rPr>
          <w:rFonts w:ascii="Tahoma" w:hAnsi="Tahoma" w:eastAsia="+mn-ea" w:cs="Tahoma"/>
          <w:color w:val="000000"/>
          <w:kern w:val="24"/>
          <w:sz w:val="22"/>
          <w:szCs w:val="22"/>
        </w:rPr>
        <w:t xml:space="preserve">Pinch </w:t>
      </w:r>
      <w:r w:rsidRPr="0032340C" w:rsidR="00082AE3">
        <w:rPr>
          <w:rFonts w:ascii="Tahoma" w:hAnsi="Tahoma" w:eastAsia="+mn-ea" w:cs="Tahoma"/>
          <w:color w:val="000000"/>
          <w:kern w:val="24"/>
          <w:sz w:val="22"/>
          <w:szCs w:val="22"/>
        </w:rPr>
        <w:t>a</w:t>
      </w:r>
      <w:r w:rsidRPr="0032340C">
        <w:rPr>
          <w:rFonts w:ascii="Tahoma" w:hAnsi="Tahoma" w:eastAsia="+mn-ea" w:cs="Tahoma"/>
          <w:color w:val="000000"/>
          <w:kern w:val="24"/>
          <w:sz w:val="22"/>
          <w:szCs w:val="22"/>
        </w:rPr>
        <w:t>nalysis is a systematic method in energy</w:t>
      </w:r>
      <w:r w:rsidR="00F80E28">
        <w:rPr>
          <w:rFonts w:ascii="Tahoma" w:hAnsi="Tahoma" w:eastAsia="+mn-ea" w:cs="Tahoma"/>
          <w:color w:val="000000"/>
          <w:kern w:val="24"/>
          <w:sz w:val="22"/>
          <w:szCs w:val="22"/>
        </w:rPr>
        <w:t xml:space="preserve"> </w:t>
      </w:r>
      <w:r w:rsidRPr="0032340C">
        <w:rPr>
          <w:rFonts w:ascii="Tahoma" w:hAnsi="Tahoma" w:eastAsia="+mn-ea" w:cs="Tahoma"/>
          <w:color w:val="000000"/>
          <w:kern w:val="24"/>
          <w:sz w:val="22"/>
          <w:szCs w:val="22"/>
        </w:rPr>
        <w:t>integration and process design that determines the minimum amount of external heating and cooling utilities required for a process by optimi</w:t>
      </w:r>
      <w:r w:rsidR="00F80E28">
        <w:rPr>
          <w:rFonts w:ascii="Tahoma" w:hAnsi="Tahoma" w:eastAsia="+mn-ea" w:cs="Tahoma"/>
          <w:color w:val="000000"/>
          <w:kern w:val="24"/>
          <w:sz w:val="22"/>
          <w:szCs w:val="22"/>
        </w:rPr>
        <w:t>z</w:t>
      </w:r>
      <w:r w:rsidRPr="0032340C">
        <w:rPr>
          <w:rFonts w:ascii="Tahoma" w:hAnsi="Tahoma" w:eastAsia="+mn-ea" w:cs="Tahoma"/>
          <w:color w:val="000000"/>
          <w:kern w:val="24"/>
          <w:sz w:val="22"/>
          <w:szCs w:val="22"/>
        </w:rPr>
        <w:t xml:space="preserve">ing heat recovery between hot (heat-releasing) streams and cold (heat-demanding) streams. </w:t>
      </w:r>
    </w:p>
    <w:p w:rsidRPr="0032340C" w:rsidR="00C63DF4" w:rsidP="00A46EE2" w:rsidRDefault="00C63DF4" w14:paraId="291AD340" w14:textId="10109AF7">
      <w:pPr>
        <w:pStyle w:val="NormalWeb"/>
        <w:spacing w:after="0" w:afterAutospacing="0"/>
        <w:rPr>
          <w:rFonts w:ascii="Tahoma" w:hAnsi="Tahoma" w:cs="Tahoma"/>
          <w:sz w:val="22"/>
          <w:szCs w:val="22"/>
        </w:rPr>
      </w:pPr>
      <w:r w:rsidRPr="7854FCB8" w:rsidR="7854FCB8">
        <w:rPr>
          <w:rFonts w:ascii="Tahoma" w:hAnsi="Tahoma" w:cs="Tahoma"/>
          <w:sz w:val="22"/>
          <w:szCs w:val="22"/>
        </w:rPr>
        <w:t>At its core</w:t>
      </w:r>
      <w:r w:rsidRPr="7854FCB8" w:rsidR="7854FCB8">
        <w:rPr>
          <w:rFonts w:ascii="Tahoma" w:hAnsi="Tahoma" w:cs="Tahoma"/>
          <w:sz w:val="22"/>
          <w:szCs w:val="22"/>
        </w:rPr>
        <w:t>,</w:t>
      </w:r>
      <w:r w:rsidRPr="7854FCB8" w:rsidR="7854FCB8">
        <w:rPr>
          <w:rFonts w:ascii="Tahoma" w:hAnsi="Tahoma" w:cs="Tahoma"/>
          <w:sz w:val="22"/>
          <w:szCs w:val="22"/>
        </w:rPr>
        <w:t xml:space="preserve"> </w:t>
      </w:r>
      <w:r w:rsidRPr="7854FCB8" w:rsidR="7854FCB8">
        <w:rPr>
          <w:rFonts w:ascii="Tahoma" w:hAnsi="Tahoma" w:cs="Tahoma"/>
          <w:sz w:val="22"/>
          <w:szCs w:val="22"/>
        </w:rPr>
        <w:t>pinch analysis</w:t>
      </w:r>
      <w:r w:rsidRPr="7854FCB8" w:rsidR="7854FCB8">
        <w:rPr>
          <w:rFonts w:ascii="Tahoma" w:hAnsi="Tahoma" w:cs="Tahoma"/>
          <w:sz w:val="22"/>
          <w:szCs w:val="22"/>
        </w:rPr>
        <w:t>:</w:t>
      </w:r>
    </w:p>
    <w:p w:rsidR="7854FCB8" w:rsidP="7854FCB8" w:rsidRDefault="7854FCB8" w14:paraId="355B32B5" w14:textId="6BA80177">
      <w:pPr>
        <w:pStyle w:val="ListParagraph"/>
        <w:numPr>
          <w:ilvl w:val="0"/>
          <w:numId w:val="31"/>
        </w:numPr>
        <w:spacing w:before="0" w:beforeAutospacing="off" w:after="0" w:afterAutospacing="off"/>
        <w:ind w:right="0"/>
        <w:rPr>
          <w:rFonts w:ascii="Tahoma" w:hAnsi="Tahoma" w:eastAsia="Tahoma" w:cs="Tahoma"/>
          <w:noProof w:val="0"/>
          <w:sz w:val="22"/>
          <w:szCs w:val="22"/>
          <w:lang w:val="en-CA"/>
        </w:rPr>
      </w:pPr>
      <w:r w:rsidRPr="7854FCB8" w:rsidR="7854FCB8">
        <w:rPr>
          <w:rFonts w:ascii="Tahoma" w:hAnsi="Tahoma" w:eastAsia="Tahoma" w:cs="Tahoma"/>
          <w:noProof w:val="0"/>
          <w:sz w:val="22"/>
          <w:szCs w:val="22"/>
          <w:lang w:val="en-CA"/>
        </w:rPr>
        <w:t>Combines all hot streams into one hot composite curve and all cold streams into one cold composite curve.</w:t>
      </w:r>
    </w:p>
    <w:p w:rsidR="7854FCB8" w:rsidP="7854FCB8" w:rsidRDefault="7854FCB8" w14:paraId="0260288C" w14:textId="619E2402">
      <w:pPr>
        <w:pStyle w:val="ListParagraph"/>
        <w:numPr>
          <w:ilvl w:val="0"/>
          <w:numId w:val="31"/>
        </w:numPr>
        <w:spacing w:before="0" w:beforeAutospacing="off" w:after="0" w:afterAutospacing="off"/>
        <w:ind w:right="0"/>
        <w:rPr>
          <w:rFonts w:ascii="Tahoma" w:hAnsi="Tahoma" w:eastAsia="Tahoma" w:cs="Tahoma"/>
          <w:noProof w:val="0"/>
          <w:sz w:val="22"/>
          <w:szCs w:val="22"/>
          <w:lang w:val="en-CA"/>
        </w:rPr>
      </w:pPr>
      <w:r w:rsidRPr="7854FCB8" w:rsidR="7854FCB8">
        <w:rPr>
          <w:rFonts w:ascii="Tahoma" w:hAnsi="Tahoma" w:eastAsia="Tahoma" w:cs="Tahoma"/>
          <w:noProof w:val="0"/>
          <w:sz w:val="22"/>
          <w:szCs w:val="22"/>
          <w:lang w:val="en-CA"/>
        </w:rPr>
        <w:t xml:space="preserve">Plots these curves on a temperature versus enthalpy (or heat flow) diagram and finds the </w:t>
      </w:r>
      <w:r w:rsidRPr="7854FCB8" w:rsidR="7854FCB8">
        <w:rPr>
          <w:rFonts w:ascii="Tahoma" w:hAnsi="Tahoma" w:eastAsia="Tahoma" w:cs="Tahoma"/>
          <w:b w:val="1"/>
          <w:bCs w:val="1"/>
          <w:noProof w:val="0"/>
          <w:sz w:val="22"/>
          <w:szCs w:val="22"/>
          <w:lang w:val="en-CA"/>
        </w:rPr>
        <w:t>pinch point</w:t>
      </w:r>
      <w:r w:rsidRPr="7854FCB8" w:rsidR="7854FCB8">
        <w:rPr>
          <w:rFonts w:ascii="Tahoma" w:hAnsi="Tahoma" w:eastAsia="Tahoma" w:cs="Tahoma"/>
          <w:noProof w:val="0"/>
          <w:sz w:val="22"/>
          <w:szCs w:val="22"/>
          <w:lang w:val="en-CA"/>
        </w:rPr>
        <w:t xml:space="preserve"> — the closest approach between the curves (i.e. the smallest temperature difference), which defines the thermodynamic bottleneck for heat recovery. </w:t>
      </w:r>
    </w:p>
    <w:p w:rsidR="7854FCB8" w:rsidP="7854FCB8" w:rsidRDefault="7854FCB8" w14:paraId="2D940712" w14:textId="322B1064">
      <w:pPr>
        <w:pStyle w:val="ListParagraph"/>
        <w:numPr>
          <w:ilvl w:val="0"/>
          <w:numId w:val="31"/>
        </w:numPr>
        <w:spacing w:before="0" w:beforeAutospacing="off" w:after="0" w:afterAutospacing="off"/>
        <w:ind w:right="0"/>
        <w:rPr>
          <w:rFonts w:ascii="Tahoma" w:hAnsi="Tahoma" w:eastAsia="Tahoma" w:cs="Tahoma"/>
          <w:noProof w:val="0"/>
          <w:sz w:val="22"/>
          <w:szCs w:val="22"/>
          <w:lang w:val="en-CA"/>
        </w:rPr>
      </w:pPr>
      <w:r w:rsidRPr="7854FCB8" w:rsidR="7854FCB8">
        <w:rPr>
          <w:rFonts w:ascii="Tahoma" w:hAnsi="Tahoma" w:eastAsia="Tahoma" w:cs="Tahoma"/>
          <w:noProof w:val="0"/>
          <w:sz w:val="22"/>
          <w:szCs w:val="22"/>
          <w:lang w:val="en-CA"/>
        </w:rPr>
        <w:t>It then uses the pinch point to set targets for minimum hot utility (e.g. steam) and minimum cold utility (e.g., cooling water)—the external heating and cooling services beyond process heat recovery— to design the heat exchanger network above and below that point.</w:t>
      </w:r>
    </w:p>
    <w:p w:rsidRPr="0032340C" w:rsidR="00146AEA" w:rsidP="00146AEA" w:rsidRDefault="006A503D" w14:paraId="1D5F3046" w14:textId="6BB3615A">
      <w:pPr>
        <w:pStyle w:val="Heading2"/>
        <w:rPr>
          <w:rFonts w:cs="Tahoma"/>
        </w:rPr>
      </w:pPr>
      <w:r w:rsidRPr="0032340C">
        <w:rPr>
          <w:rFonts w:cs="Tahoma"/>
        </w:rPr>
        <w:t xml:space="preserve">Summary of key terms </w:t>
      </w:r>
    </w:p>
    <w:p w:rsidRPr="0032340C" w:rsidR="00030969" w:rsidP="001A1944" w:rsidRDefault="00F80E28" w14:paraId="0115E793" w14:textId="35FC7878">
      <w:pPr>
        <w:rPr>
          <w:rFonts w:cs="Tahoma"/>
        </w:rPr>
      </w:pPr>
      <w:r>
        <w:rPr>
          <w:rFonts w:cs="Tahoma"/>
        </w:rPr>
        <w:t>The following are c</w:t>
      </w:r>
      <w:r w:rsidRPr="0032340C" w:rsidR="00D75FF1">
        <w:rPr>
          <w:rFonts w:cs="Tahoma"/>
        </w:rPr>
        <w:t xml:space="preserve">ommon terms </w:t>
      </w:r>
      <w:r w:rsidRPr="0032340C" w:rsidR="009C4249">
        <w:rPr>
          <w:rFonts w:cs="Tahoma"/>
        </w:rPr>
        <w:t>used in pinch analysis</w:t>
      </w:r>
      <w:r w:rsidRPr="0032340C" w:rsidR="00AB4802">
        <w:rPr>
          <w:rFonts w:cs="Tahoma"/>
        </w:rPr>
        <w:t xml:space="preserve">. </w:t>
      </w:r>
    </w:p>
    <w:p w:rsidRPr="0032340C" w:rsidR="009C4249" w:rsidP="00DE4148" w:rsidRDefault="00B534B5" w14:paraId="63410F73" w14:textId="31A674ED">
      <w:pPr>
        <w:spacing w:after="0"/>
        <w:rPr>
          <w:rFonts w:cs="Tahoma"/>
          <w:b/>
          <w:bCs/>
        </w:rPr>
      </w:pPr>
      <w:r w:rsidRPr="0032340C">
        <w:rPr>
          <w:rFonts w:cs="Tahoma"/>
          <w:b/>
          <w:bCs/>
        </w:rPr>
        <w:t xml:space="preserve">Hot </w:t>
      </w:r>
      <w:r w:rsidR="00F80E28">
        <w:rPr>
          <w:rFonts w:cs="Tahoma"/>
          <w:b/>
          <w:bCs/>
        </w:rPr>
        <w:t>s</w:t>
      </w:r>
      <w:r w:rsidRPr="0032340C">
        <w:rPr>
          <w:rFonts w:cs="Tahoma"/>
          <w:b/>
          <w:bCs/>
        </w:rPr>
        <w:t>tream</w:t>
      </w:r>
    </w:p>
    <w:p w:rsidRPr="0032340C" w:rsidR="00DE4148" w:rsidP="00DE4148" w:rsidRDefault="00615708" w14:paraId="75CD664C" w14:textId="6530EB69">
      <w:pPr>
        <w:spacing w:after="0"/>
        <w:rPr>
          <w:rFonts w:cs="Tahoma"/>
        </w:rPr>
      </w:pPr>
      <w:r w:rsidRPr="0032340C">
        <w:rPr>
          <w:rFonts w:cs="Tahoma"/>
        </w:rPr>
        <w:t xml:space="preserve">A process stream that </w:t>
      </w:r>
      <w:r w:rsidRPr="0032340C">
        <w:rPr>
          <w:rFonts w:cs="Tahoma"/>
          <w:b/>
          <w:bCs/>
        </w:rPr>
        <w:t>needs to be cooled</w:t>
      </w:r>
      <w:r w:rsidRPr="0032340C">
        <w:rPr>
          <w:rFonts w:cs="Tahoma"/>
        </w:rPr>
        <w:t xml:space="preserve"> (e.g. a hot product, vapo</w:t>
      </w:r>
      <w:r w:rsidR="00F80E28">
        <w:rPr>
          <w:rFonts w:cs="Tahoma"/>
        </w:rPr>
        <w:t>u</w:t>
      </w:r>
      <w:r w:rsidRPr="0032340C">
        <w:rPr>
          <w:rFonts w:cs="Tahoma"/>
        </w:rPr>
        <w:t xml:space="preserve">r or effluent). It </w:t>
      </w:r>
      <w:r w:rsidRPr="0032340C">
        <w:rPr>
          <w:rFonts w:cs="Tahoma"/>
          <w:b/>
          <w:bCs/>
        </w:rPr>
        <w:t>suppl</w:t>
      </w:r>
      <w:r w:rsidR="00F80E28">
        <w:rPr>
          <w:rFonts w:cs="Tahoma"/>
          <w:b/>
          <w:bCs/>
        </w:rPr>
        <w:t>ies</w:t>
      </w:r>
      <w:r w:rsidRPr="0032340C">
        <w:rPr>
          <w:rFonts w:cs="Tahoma"/>
          <w:b/>
          <w:bCs/>
        </w:rPr>
        <w:t xml:space="preserve"> heat</w:t>
      </w:r>
      <w:r w:rsidRPr="0032340C">
        <w:rPr>
          <w:rFonts w:cs="Tahoma"/>
        </w:rPr>
        <w:t xml:space="preserve"> to cold process streams.</w:t>
      </w:r>
    </w:p>
    <w:p w:rsidRPr="0032340C" w:rsidR="00DE4148" w:rsidP="00DE4148" w:rsidRDefault="00DE4148" w14:paraId="40984841" w14:textId="77777777">
      <w:pPr>
        <w:spacing w:after="0"/>
        <w:rPr>
          <w:rFonts w:cs="Tahoma"/>
        </w:rPr>
      </w:pPr>
    </w:p>
    <w:p w:rsidRPr="0032340C" w:rsidR="00D75FF1" w:rsidP="00DE4148" w:rsidRDefault="00615708" w14:paraId="7A6E6A4B" w14:textId="20C3F789">
      <w:pPr>
        <w:spacing w:after="0"/>
        <w:rPr>
          <w:rFonts w:cs="Tahoma"/>
          <w:b/>
          <w:bCs/>
        </w:rPr>
      </w:pPr>
      <w:r w:rsidRPr="7854FCB8" w:rsidR="7854FCB8">
        <w:rPr>
          <w:rFonts w:cs="Tahoma"/>
          <w:b w:val="1"/>
          <w:bCs w:val="1"/>
        </w:rPr>
        <w:t xml:space="preserve">Cold </w:t>
      </w:r>
      <w:r w:rsidRPr="7854FCB8" w:rsidR="7854FCB8">
        <w:rPr>
          <w:rFonts w:cs="Tahoma"/>
          <w:b w:val="1"/>
          <w:bCs w:val="1"/>
        </w:rPr>
        <w:t>s</w:t>
      </w:r>
      <w:r w:rsidRPr="7854FCB8" w:rsidR="7854FCB8">
        <w:rPr>
          <w:rFonts w:cs="Tahoma"/>
          <w:b w:val="1"/>
          <w:bCs w:val="1"/>
        </w:rPr>
        <w:t>tream</w:t>
      </w:r>
    </w:p>
    <w:p w:rsidRPr="0032340C" w:rsidR="00DE4148" w:rsidP="7854FCB8" w:rsidRDefault="00DE4148" w14:paraId="7AF62D91" w14:textId="5602F9CD">
      <w:pPr>
        <w:spacing w:before="0" w:beforeAutospacing="off" w:after="0" w:afterAutospacing="off" w:line="276" w:lineRule="auto"/>
      </w:pPr>
      <w:r w:rsidRPr="7854FCB8" w:rsidR="7854FCB8">
        <w:rPr>
          <w:rFonts w:ascii="Tahoma" w:hAnsi="Tahoma" w:eastAsia="Tahoma" w:cs="Tahoma"/>
          <w:noProof w:val="0"/>
          <w:sz w:val="22"/>
          <w:szCs w:val="22"/>
          <w:lang w:val="en-CA"/>
        </w:rPr>
        <w:t xml:space="preserve">A process stream that </w:t>
      </w:r>
      <w:r w:rsidRPr="7854FCB8" w:rsidR="7854FCB8">
        <w:rPr>
          <w:rFonts w:ascii="Tahoma" w:hAnsi="Tahoma" w:eastAsia="Tahoma" w:cs="Tahoma"/>
          <w:b w:val="1"/>
          <w:bCs w:val="1"/>
          <w:noProof w:val="0"/>
          <w:sz w:val="22"/>
          <w:szCs w:val="22"/>
          <w:lang w:val="en-CA"/>
        </w:rPr>
        <w:t>needs to be heated</w:t>
      </w:r>
      <w:r w:rsidRPr="7854FCB8" w:rsidR="7854FCB8">
        <w:rPr>
          <w:rFonts w:ascii="Tahoma" w:hAnsi="Tahoma" w:eastAsia="Tahoma" w:cs="Tahoma"/>
          <w:noProof w:val="0"/>
          <w:sz w:val="22"/>
          <w:szCs w:val="22"/>
          <w:lang w:val="en-CA"/>
        </w:rPr>
        <w:t xml:space="preserve"> (e.g., feedwater, raw material, or air). It </w:t>
      </w:r>
      <w:r w:rsidRPr="7854FCB8" w:rsidR="7854FCB8">
        <w:rPr>
          <w:rFonts w:ascii="Tahoma" w:hAnsi="Tahoma" w:eastAsia="Tahoma" w:cs="Tahoma"/>
          <w:b w:val="1"/>
          <w:bCs w:val="1"/>
          <w:noProof w:val="0"/>
          <w:sz w:val="22"/>
          <w:szCs w:val="22"/>
          <w:lang w:val="en-CA"/>
        </w:rPr>
        <w:t>receives heat</w:t>
      </w:r>
      <w:r w:rsidRPr="7854FCB8" w:rsidR="7854FCB8">
        <w:rPr>
          <w:rFonts w:ascii="Tahoma" w:hAnsi="Tahoma" w:eastAsia="Tahoma" w:cs="Tahoma"/>
          <w:noProof w:val="0"/>
          <w:sz w:val="22"/>
          <w:szCs w:val="22"/>
          <w:lang w:val="en-CA"/>
        </w:rPr>
        <w:t xml:space="preserve"> from hotter process streams.</w:t>
      </w:r>
    </w:p>
    <w:p w:rsidRPr="0032340C" w:rsidR="00DE4148" w:rsidP="7854FCB8" w:rsidRDefault="00DE4148" w14:paraId="7047A3F5" w14:textId="2DF60A23">
      <w:pPr>
        <w:pStyle w:val="Normal"/>
        <w:spacing w:after="0"/>
        <w:rPr>
          <w:rFonts w:cs="Tahoma"/>
        </w:rPr>
      </w:pPr>
    </w:p>
    <w:p w:rsidRPr="0032340C" w:rsidR="00DE4148" w:rsidP="00DE4148" w:rsidRDefault="00615708" w14:paraId="665EF111" w14:textId="431C4CBC">
      <w:pPr>
        <w:spacing w:after="0"/>
        <w:rPr>
          <w:rFonts w:cs="Tahoma"/>
          <w:b/>
          <w:bCs/>
        </w:rPr>
      </w:pPr>
      <w:r w:rsidRPr="0032340C">
        <w:rPr>
          <w:rFonts w:cs="Tahoma"/>
          <w:b/>
          <w:bCs/>
        </w:rPr>
        <w:t xml:space="preserve">Heat </w:t>
      </w:r>
      <w:r w:rsidR="00F80E28">
        <w:rPr>
          <w:rFonts w:cs="Tahoma"/>
          <w:b/>
          <w:bCs/>
        </w:rPr>
        <w:t>r</w:t>
      </w:r>
      <w:r w:rsidRPr="0032340C">
        <w:rPr>
          <w:rFonts w:cs="Tahoma"/>
          <w:b/>
          <w:bCs/>
        </w:rPr>
        <w:t>ecovery</w:t>
      </w:r>
    </w:p>
    <w:p w:rsidRPr="0032340C" w:rsidR="00D75FF1" w:rsidP="00DE4148" w:rsidRDefault="007F015B" w14:paraId="4F53EE16" w14:textId="7B7F86AF">
      <w:pPr>
        <w:spacing w:after="0"/>
        <w:rPr>
          <w:rFonts w:cs="Tahoma"/>
          <w:b/>
          <w:bCs/>
        </w:rPr>
      </w:pPr>
      <w:r w:rsidRPr="0032340C">
        <w:rPr>
          <w:rFonts w:cs="Tahoma"/>
        </w:rPr>
        <w:t xml:space="preserve">The process of </w:t>
      </w:r>
      <w:r w:rsidRPr="0032340C">
        <w:rPr>
          <w:rFonts w:cs="Tahoma"/>
          <w:b/>
          <w:bCs/>
        </w:rPr>
        <w:t>capturing heat</w:t>
      </w:r>
      <w:r w:rsidRPr="0032340C">
        <w:rPr>
          <w:rFonts w:cs="Tahoma"/>
        </w:rPr>
        <w:t xml:space="preserve"> from hot process streams that would otherwise be wasted and </w:t>
      </w:r>
      <w:r w:rsidRPr="0032340C">
        <w:rPr>
          <w:rFonts w:cs="Tahoma"/>
          <w:b/>
          <w:bCs/>
        </w:rPr>
        <w:t>transferring it</w:t>
      </w:r>
      <w:r w:rsidRPr="0032340C">
        <w:rPr>
          <w:rFonts w:cs="Tahoma"/>
        </w:rPr>
        <w:t xml:space="preserve"> to cold streams.</w:t>
      </w:r>
    </w:p>
    <w:p w:rsidRPr="0032340C" w:rsidR="00DE4148" w:rsidP="00DE4148" w:rsidRDefault="00DE4148" w14:paraId="702A95E7" w14:textId="77777777">
      <w:pPr>
        <w:spacing w:after="0"/>
        <w:rPr>
          <w:rFonts w:cs="Tahoma"/>
          <w:b/>
          <w:bCs/>
        </w:rPr>
      </w:pPr>
    </w:p>
    <w:p w:rsidRPr="0032340C" w:rsidR="00D75FF1" w:rsidP="00DE4148" w:rsidRDefault="007F015B" w14:paraId="29FB4B55" w14:textId="2FB891BA">
      <w:pPr>
        <w:spacing w:after="0"/>
        <w:rPr>
          <w:rFonts w:cs="Tahoma"/>
          <w:b/>
          <w:bCs/>
        </w:rPr>
      </w:pPr>
      <w:r w:rsidRPr="0032340C">
        <w:rPr>
          <w:rFonts w:cs="Tahoma"/>
          <w:b/>
          <w:bCs/>
        </w:rPr>
        <w:t xml:space="preserve">Composite </w:t>
      </w:r>
      <w:r w:rsidR="00F80E28">
        <w:rPr>
          <w:rFonts w:cs="Tahoma"/>
          <w:b/>
          <w:bCs/>
        </w:rPr>
        <w:t>c</w:t>
      </w:r>
      <w:r w:rsidRPr="0032340C">
        <w:rPr>
          <w:rFonts w:cs="Tahoma"/>
          <w:b/>
          <w:bCs/>
        </w:rPr>
        <w:t>urves</w:t>
      </w:r>
    </w:p>
    <w:p w:rsidRPr="0032340C" w:rsidR="007F015B" w:rsidP="00DE4148" w:rsidRDefault="007F015B" w14:paraId="677EA940" w14:textId="77777777">
      <w:pPr>
        <w:spacing w:after="0"/>
        <w:rPr>
          <w:rFonts w:cs="Tahoma"/>
        </w:rPr>
      </w:pPr>
      <w:r w:rsidRPr="0032340C">
        <w:rPr>
          <w:rFonts w:cs="Tahoma"/>
        </w:rPr>
        <w:t xml:space="preserve">Graphical plots used to visualize the </w:t>
      </w:r>
      <w:r w:rsidRPr="0032340C">
        <w:rPr>
          <w:rFonts w:cs="Tahoma"/>
          <w:b/>
          <w:bCs/>
        </w:rPr>
        <w:t>thermal energy profile</w:t>
      </w:r>
      <w:r w:rsidRPr="0032340C">
        <w:rPr>
          <w:rFonts w:cs="Tahoma"/>
        </w:rPr>
        <w:t xml:space="preserve"> of a process:</w:t>
      </w:r>
    </w:p>
    <w:p w:rsidRPr="0032340C" w:rsidR="007F015B" w:rsidP="00DE4148" w:rsidRDefault="007F015B" w14:paraId="012FDF76" w14:textId="51948489">
      <w:pPr>
        <w:numPr>
          <w:ilvl w:val="0"/>
          <w:numId w:val="32"/>
        </w:numPr>
        <w:spacing w:after="0"/>
        <w:rPr>
          <w:rFonts w:cs="Tahoma"/>
        </w:rPr>
      </w:pPr>
      <w:r w:rsidRPr="0032340C">
        <w:rPr>
          <w:rFonts w:cs="Tahoma"/>
        </w:rPr>
        <w:t xml:space="preserve">The </w:t>
      </w:r>
      <w:r w:rsidR="00FF20A9">
        <w:rPr>
          <w:rFonts w:cs="Tahoma"/>
          <w:b/>
          <w:bCs/>
        </w:rPr>
        <w:t>h</w:t>
      </w:r>
      <w:r w:rsidRPr="0032340C">
        <w:rPr>
          <w:rFonts w:cs="Tahoma"/>
          <w:b/>
          <w:bCs/>
        </w:rPr>
        <w:t xml:space="preserve">ot </w:t>
      </w:r>
      <w:r w:rsidR="00FF20A9">
        <w:rPr>
          <w:rFonts w:cs="Tahoma"/>
          <w:b/>
          <w:bCs/>
        </w:rPr>
        <w:t>c</w:t>
      </w:r>
      <w:r w:rsidRPr="0032340C">
        <w:rPr>
          <w:rFonts w:cs="Tahoma"/>
          <w:b/>
          <w:bCs/>
        </w:rPr>
        <w:t xml:space="preserve">omposite </w:t>
      </w:r>
      <w:r w:rsidR="00FF20A9">
        <w:rPr>
          <w:rFonts w:cs="Tahoma"/>
          <w:b/>
          <w:bCs/>
        </w:rPr>
        <w:t>c</w:t>
      </w:r>
      <w:r w:rsidRPr="0032340C">
        <w:rPr>
          <w:rFonts w:cs="Tahoma"/>
          <w:b/>
          <w:bCs/>
        </w:rPr>
        <w:t>urve</w:t>
      </w:r>
      <w:r w:rsidRPr="0032340C">
        <w:rPr>
          <w:rFonts w:cs="Tahoma"/>
        </w:rPr>
        <w:t xml:space="preserve"> represents all hot streams (temperature v</w:t>
      </w:r>
      <w:r w:rsidR="00FF20A9">
        <w:rPr>
          <w:rFonts w:cs="Tahoma"/>
        </w:rPr>
        <w:t>er</w:t>
      </w:r>
      <w:r w:rsidRPr="0032340C">
        <w:rPr>
          <w:rFonts w:cs="Tahoma"/>
        </w:rPr>
        <w:t>s</w:t>
      </w:r>
      <w:r w:rsidR="00FF20A9">
        <w:rPr>
          <w:rFonts w:cs="Tahoma"/>
        </w:rPr>
        <w:t>us</w:t>
      </w:r>
      <w:r w:rsidRPr="0032340C">
        <w:rPr>
          <w:rFonts w:cs="Tahoma"/>
        </w:rPr>
        <w:t xml:space="preserve"> enthalpy).</w:t>
      </w:r>
    </w:p>
    <w:p w:rsidRPr="0032340C" w:rsidR="00B128CA" w:rsidP="00D2052C" w:rsidRDefault="007F015B" w14:paraId="5B20390E" w14:textId="25C81336">
      <w:pPr>
        <w:numPr>
          <w:ilvl w:val="0"/>
          <w:numId w:val="32"/>
        </w:numPr>
        <w:spacing w:after="0"/>
        <w:rPr>
          <w:rFonts w:cs="Tahoma"/>
        </w:rPr>
      </w:pPr>
      <w:r w:rsidRPr="0032340C">
        <w:rPr>
          <w:rFonts w:cs="Tahoma"/>
        </w:rPr>
        <w:t xml:space="preserve">The </w:t>
      </w:r>
      <w:r w:rsidR="00FF20A9">
        <w:rPr>
          <w:rFonts w:cs="Tahoma"/>
          <w:b/>
          <w:bCs/>
        </w:rPr>
        <w:t>c</w:t>
      </w:r>
      <w:r w:rsidRPr="0032340C">
        <w:rPr>
          <w:rFonts w:cs="Tahoma"/>
          <w:b/>
          <w:bCs/>
        </w:rPr>
        <w:t xml:space="preserve">old </w:t>
      </w:r>
      <w:r w:rsidR="00FF20A9">
        <w:rPr>
          <w:rFonts w:cs="Tahoma"/>
          <w:b/>
          <w:bCs/>
        </w:rPr>
        <w:t>c</w:t>
      </w:r>
      <w:r w:rsidRPr="0032340C">
        <w:rPr>
          <w:rFonts w:cs="Tahoma"/>
          <w:b/>
          <w:bCs/>
        </w:rPr>
        <w:t xml:space="preserve">omposite </w:t>
      </w:r>
      <w:r w:rsidR="00FF20A9">
        <w:rPr>
          <w:rFonts w:cs="Tahoma"/>
          <w:b/>
          <w:bCs/>
        </w:rPr>
        <w:t>c</w:t>
      </w:r>
      <w:r w:rsidRPr="0032340C">
        <w:rPr>
          <w:rFonts w:cs="Tahoma"/>
          <w:b/>
          <w:bCs/>
        </w:rPr>
        <w:t>urve</w:t>
      </w:r>
      <w:r w:rsidRPr="0032340C">
        <w:rPr>
          <w:rFonts w:cs="Tahoma"/>
        </w:rPr>
        <w:t xml:space="preserve"> represents all cold streams.</w:t>
      </w:r>
      <w:r w:rsidRPr="0032340C">
        <w:rPr>
          <w:rFonts w:cs="Tahoma"/>
        </w:rPr>
        <w:br/>
      </w:r>
      <w:r w:rsidRPr="0032340C">
        <w:rPr>
          <w:rFonts w:cs="Tahoma"/>
        </w:rPr>
        <w:t xml:space="preserve">Their closest point of approach identifies the </w:t>
      </w:r>
      <w:r w:rsidRPr="0032340C">
        <w:rPr>
          <w:rFonts w:cs="Tahoma"/>
          <w:b/>
          <w:bCs/>
        </w:rPr>
        <w:t>pinch point</w:t>
      </w:r>
      <w:r w:rsidRPr="0032340C">
        <w:rPr>
          <w:rFonts w:cs="Tahoma"/>
        </w:rPr>
        <w:t>.</w:t>
      </w:r>
    </w:p>
    <w:p w:rsidRPr="0032340C" w:rsidR="00C125E0" w:rsidP="00B128CA" w:rsidRDefault="00C125E0" w14:paraId="4AB73E0E" w14:textId="77777777">
      <w:pPr>
        <w:spacing w:after="0"/>
        <w:ind w:left="720"/>
        <w:rPr>
          <w:rFonts w:cs="Tahoma"/>
          <w:sz w:val="24"/>
          <w:szCs w:val="24"/>
        </w:rPr>
      </w:pPr>
    </w:p>
    <w:p w:rsidRPr="0032340C" w:rsidR="00DE4148" w:rsidP="003C4B37" w:rsidRDefault="00DE4148" w14:paraId="1EBF00A0" w14:textId="0795D649">
      <w:pPr>
        <w:keepNext/>
        <w:keepLines/>
        <w:spacing w:after="0"/>
        <w:rPr>
          <w:rFonts w:cs="Tahoma"/>
          <w:b/>
          <w:bCs/>
        </w:rPr>
      </w:pPr>
      <w:r w:rsidRPr="0032340C">
        <w:rPr>
          <w:rFonts w:cs="Tahoma"/>
          <w:b/>
          <w:bCs/>
        </w:rPr>
        <w:t xml:space="preserve">Pinch </w:t>
      </w:r>
      <w:r w:rsidR="00F80E28">
        <w:rPr>
          <w:rFonts w:cs="Tahoma"/>
          <w:b/>
          <w:bCs/>
        </w:rPr>
        <w:t>p</w:t>
      </w:r>
      <w:r w:rsidRPr="0032340C">
        <w:rPr>
          <w:rFonts w:cs="Tahoma"/>
          <w:b/>
          <w:bCs/>
        </w:rPr>
        <w:t>oint</w:t>
      </w:r>
    </w:p>
    <w:p w:rsidRPr="0032340C" w:rsidR="00B128CA" w:rsidP="003C4B37" w:rsidRDefault="00DE4148" w14:paraId="54A44A1C" w14:textId="77777777">
      <w:pPr>
        <w:keepNext/>
        <w:keepLines/>
        <w:spacing w:after="0"/>
        <w:rPr>
          <w:rFonts w:cs="Tahoma"/>
        </w:rPr>
      </w:pPr>
      <w:r w:rsidRPr="0032340C">
        <w:rPr>
          <w:rFonts w:cs="Tahoma"/>
        </w:rPr>
        <w:t>The temperature at which the hot and cold composite curves come closest together.</w:t>
      </w:r>
    </w:p>
    <w:p w:rsidRPr="0032340C" w:rsidR="00B128CA" w:rsidP="003C4B37" w:rsidRDefault="00B128CA" w14:paraId="02F5B036" w14:noSpellErr="1" w14:textId="33D171EA">
      <w:pPr>
        <w:pStyle w:val="ListParagraph"/>
        <w:keepNext w:val="1"/>
        <w:keepLines w:val="1"/>
        <w:numPr>
          <w:ilvl w:val="0"/>
          <w:numId w:val="33"/>
        </w:numPr>
        <w:spacing w:after="0"/>
        <w:rPr>
          <w:rFonts w:cs="Tahoma"/>
        </w:rPr>
      </w:pPr>
      <w:r w:rsidRPr="7854FCB8" w:rsidR="7854FCB8">
        <w:rPr>
          <w:rFonts w:cs="Tahoma"/>
        </w:rPr>
        <w:t xml:space="preserve">Below the pinch → no external heating should be </w:t>
      </w:r>
      <w:r w:rsidRPr="7854FCB8" w:rsidR="7854FCB8">
        <w:rPr>
          <w:rFonts w:cs="Tahoma"/>
        </w:rPr>
        <w:t>required</w:t>
      </w:r>
      <w:r w:rsidRPr="7854FCB8" w:rsidR="7854FCB8">
        <w:rPr>
          <w:rFonts w:cs="Tahoma"/>
        </w:rPr>
        <w:t>.</w:t>
      </w:r>
    </w:p>
    <w:p w:rsidRPr="0032340C" w:rsidR="00B128CA" w:rsidP="003C4B37" w:rsidRDefault="00B128CA" w14:paraId="0086B43B" w14:noSpellErr="1" w14:textId="5E695A09">
      <w:pPr>
        <w:pStyle w:val="ListParagraph"/>
        <w:keepNext w:val="1"/>
        <w:keepLines w:val="1"/>
        <w:numPr>
          <w:ilvl w:val="0"/>
          <w:numId w:val="33"/>
        </w:numPr>
        <w:spacing w:after="0"/>
        <w:rPr>
          <w:rFonts w:cs="Tahoma"/>
        </w:rPr>
      </w:pPr>
      <w:r w:rsidRPr="7854FCB8" w:rsidR="7854FCB8">
        <w:rPr>
          <w:rFonts w:cs="Tahoma"/>
        </w:rPr>
        <w:t>Above the pinch → no external cooling should be needed.</w:t>
      </w:r>
      <w:r>
        <w:br/>
      </w:r>
      <w:r w:rsidRPr="7854FCB8" w:rsidR="7854FCB8">
        <w:rPr>
          <w:rFonts w:cs="Tahoma"/>
        </w:rPr>
        <w:t xml:space="preserve">Violating this </w:t>
      </w:r>
      <w:r w:rsidRPr="7854FCB8" w:rsidR="7854FCB8">
        <w:rPr>
          <w:rFonts w:cs="Tahoma"/>
        </w:rPr>
        <w:t>principle</w:t>
      </w:r>
      <w:r w:rsidRPr="7854FCB8" w:rsidR="7854FCB8">
        <w:rPr>
          <w:rFonts w:cs="Tahoma"/>
        </w:rPr>
        <w:t xml:space="preserve"> wastes energy.</w:t>
      </w:r>
    </w:p>
    <w:p w:rsidRPr="0032340C" w:rsidR="00C125E0" w:rsidP="00C125E0" w:rsidRDefault="00C125E0" w14:paraId="3805F48D" w14:textId="77777777">
      <w:pPr>
        <w:spacing w:after="0"/>
        <w:rPr>
          <w:rFonts w:cs="Tahoma"/>
        </w:rPr>
      </w:pPr>
    </w:p>
    <w:p w:rsidRPr="0032340C" w:rsidR="00C125E0" w:rsidP="00C125E0" w:rsidRDefault="00C125E0" w14:paraId="66738E01" w14:textId="11FFC802">
      <w:pPr>
        <w:spacing w:after="0"/>
        <w:rPr>
          <w:rFonts w:cs="Tahoma"/>
          <w:b/>
          <w:bCs/>
        </w:rPr>
      </w:pPr>
      <w:proofErr w:type="spellStart"/>
      <w:r w:rsidRPr="0032340C">
        <w:rPr>
          <w:rFonts w:cs="Tahoma"/>
          <w:b/>
          <w:bCs/>
        </w:rPr>
        <w:t>ΔTmin</w:t>
      </w:r>
      <w:proofErr w:type="spellEnd"/>
      <w:r w:rsidRPr="0032340C">
        <w:rPr>
          <w:rFonts w:cs="Tahoma"/>
          <w:b/>
          <w:bCs/>
        </w:rPr>
        <w:t xml:space="preserve"> (</w:t>
      </w:r>
      <w:r w:rsidR="00FF20A9">
        <w:rPr>
          <w:rFonts w:cs="Tahoma"/>
          <w:b/>
          <w:bCs/>
        </w:rPr>
        <w:t>m</w:t>
      </w:r>
      <w:r w:rsidRPr="0032340C">
        <w:rPr>
          <w:rFonts w:cs="Tahoma"/>
          <w:b/>
          <w:bCs/>
        </w:rPr>
        <w:t xml:space="preserve">inimum </w:t>
      </w:r>
      <w:r w:rsidR="00FF20A9">
        <w:rPr>
          <w:rFonts w:cs="Tahoma"/>
          <w:b/>
          <w:bCs/>
        </w:rPr>
        <w:t>t</w:t>
      </w:r>
      <w:r w:rsidRPr="0032340C">
        <w:rPr>
          <w:rFonts w:cs="Tahoma"/>
          <w:b/>
          <w:bCs/>
        </w:rPr>
        <w:t xml:space="preserve">emperature </w:t>
      </w:r>
      <w:r w:rsidR="00FF20A9">
        <w:rPr>
          <w:rFonts w:cs="Tahoma"/>
          <w:b/>
          <w:bCs/>
        </w:rPr>
        <w:t>d</w:t>
      </w:r>
      <w:r w:rsidRPr="0032340C">
        <w:rPr>
          <w:rFonts w:cs="Tahoma"/>
          <w:b/>
          <w:bCs/>
        </w:rPr>
        <w:t>ifference)</w:t>
      </w:r>
    </w:p>
    <w:p w:rsidRPr="0032340C" w:rsidR="00C125E0" w:rsidP="00C125E0" w:rsidRDefault="00C125E0" w14:paraId="7A1B9740" w14:textId="1CA8B385">
      <w:pPr>
        <w:spacing w:after="0"/>
        <w:rPr>
          <w:rFonts w:cs="Tahoma"/>
        </w:rPr>
      </w:pPr>
      <w:r w:rsidRPr="0032340C">
        <w:rPr>
          <w:rFonts w:cs="Tahoma"/>
        </w:rPr>
        <w:t>The smallest allowable temperature difference between hot and cold streams for feasible heat exchange</w:t>
      </w:r>
      <w:r w:rsidR="00FF20A9">
        <w:rPr>
          <w:rFonts w:cs="Tahoma"/>
        </w:rPr>
        <w:t>:</w:t>
      </w:r>
    </w:p>
    <w:p w:rsidRPr="0032340C" w:rsidR="00C125E0" w:rsidP="001A1944" w:rsidRDefault="00C644FA" w14:paraId="5A8680E9" w14:textId="0EFBB10A">
      <w:pPr>
        <w:pStyle w:val="ListParagraph"/>
        <w:numPr>
          <w:ilvl w:val="0"/>
          <w:numId w:val="34"/>
        </w:numPr>
        <w:spacing w:after="0"/>
        <w:rPr>
          <w:rFonts w:cs="Tahoma"/>
        </w:rPr>
      </w:pPr>
      <w:r w:rsidRPr="0032340C">
        <w:rPr>
          <w:rFonts w:cs="Tahoma"/>
        </w:rPr>
        <w:t>Determines design feasibility and cost trade-offs — smaller ΔTmin = more recovery, but larger exchangers and higher costs</w:t>
      </w:r>
    </w:p>
    <w:p w:rsidRPr="0032340C" w:rsidR="002F5354" w:rsidP="7854FCB8" w:rsidRDefault="002F5354" w14:paraId="5E722541" w14:noSpellErr="1" w14:textId="5A4ADB0F">
      <w:pPr>
        <w:pStyle w:val="Normal"/>
        <w:spacing w:after="0"/>
        <w:ind w:left="720"/>
        <w:rPr>
          <w:rFonts w:cs="Tahoma"/>
        </w:rPr>
      </w:pPr>
    </w:p>
    <w:p w:rsidRPr="0032340C" w:rsidR="005046B2" w:rsidP="00A46EE2" w:rsidRDefault="005046B2" w14:paraId="4FF6A7AD" w14:textId="66E7F8AC">
      <w:pPr>
        <w:spacing w:after="0"/>
        <w:rPr>
          <w:rFonts w:cs="Tahoma"/>
          <w:b/>
          <w:bCs/>
        </w:rPr>
      </w:pPr>
      <w:r w:rsidRPr="0032340C">
        <w:rPr>
          <w:rFonts w:cs="Tahoma"/>
          <w:b/>
          <w:bCs/>
        </w:rPr>
        <w:t xml:space="preserve">Heat </w:t>
      </w:r>
      <w:r w:rsidR="00F80E28">
        <w:rPr>
          <w:rFonts w:cs="Tahoma"/>
          <w:b/>
          <w:bCs/>
        </w:rPr>
        <w:t>e</w:t>
      </w:r>
      <w:r w:rsidRPr="0032340C">
        <w:rPr>
          <w:rFonts w:cs="Tahoma"/>
          <w:b/>
          <w:bCs/>
        </w:rPr>
        <w:t xml:space="preserve">xchanger </w:t>
      </w:r>
      <w:r w:rsidR="00F80E28">
        <w:rPr>
          <w:rFonts w:cs="Tahoma"/>
          <w:b/>
          <w:bCs/>
        </w:rPr>
        <w:t>n</w:t>
      </w:r>
      <w:r w:rsidRPr="0032340C">
        <w:rPr>
          <w:rFonts w:cs="Tahoma"/>
          <w:b/>
          <w:bCs/>
        </w:rPr>
        <w:t>etwork (HEN)</w:t>
      </w:r>
    </w:p>
    <w:p w:rsidRPr="0032340C" w:rsidR="00A46EE2" w:rsidP="00A46EE2" w:rsidRDefault="005046B2" w14:paraId="76553182" w14:textId="6C3BD1CC">
      <w:pPr>
        <w:spacing w:after="0"/>
        <w:rPr>
          <w:rFonts w:cs="Tahoma"/>
        </w:rPr>
      </w:pPr>
      <w:r w:rsidRPr="0032340C">
        <w:rPr>
          <w:rFonts w:cs="Tahoma"/>
        </w:rPr>
        <w:t xml:space="preserve">The </w:t>
      </w:r>
      <w:r w:rsidRPr="0032340C">
        <w:rPr>
          <w:rFonts w:cs="Tahoma"/>
          <w:b/>
          <w:bCs/>
        </w:rPr>
        <w:t>physical system of heat exchangers</w:t>
      </w:r>
      <w:r w:rsidRPr="0032340C">
        <w:rPr>
          <w:rFonts w:cs="Tahoma"/>
        </w:rPr>
        <w:t xml:space="preserve"> that achieves the targeted heat recovery</w:t>
      </w:r>
      <w:r w:rsidR="006C52F7">
        <w:rPr>
          <w:rFonts w:cs="Tahoma"/>
        </w:rPr>
        <w:t>:</w:t>
      </w:r>
      <w:r w:rsidRPr="0032340C" w:rsidR="00A46EE2">
        <w:rPr>
          <w:rFonts w:cs="Tahoma"/>
        </w:rPr>
        <w:t xml:space="preserve"> </w:t>
      </w:r>
    </w:p>
    <w:p w:rsidRPr="0032340C" w:rsidR="005046B2" w:rsidP="00AE0889" w:rsidRDefault="00A46EE2" w14:paraId="21725FBE" w14:textId="094BA417">
      <w:pPr>
        <w:pStyle w:val="ListParagraph"/>
        <w:numPr>
          <w:ilvl w:val="0"/>
          <w:numId w:val="34"/>
        </w:numPr>
        <w:spacing w:after="0"/>
        <w:rPr>
          <w:rFonts w:cs="Tahoma"/>
        </w:rPr>
      </w:pPr>
      <w:r w:rsidRPr="0032340C">
        <w:rPr>
          <w:rFonts w:cs="Tahoma"/>
          <w:i/>
          <w:iCs/>
        </w:rPr>
        <w:t xml:space="preserve">Pinch </w:t>
      </w:r>
      <w:r w:rsidR="006C52F7">
        <w:rPr>
          <w:rFonts w:cs="Tahoma"/>
          <w:i/>
          <w:iCs/>
        </w:rPr>
        <w:t>a</w:t>
      </w:r>
      <w:r w:rsidRPr="0032340C">
        <w:rPr>
          <w:rFonts w:cs="Tahoma"/>
          <w:i/>
          <w:iCs/>
        </w:rPr>
        <w:t xml:space="preserve">nalysis </w:t>
      </w:r>
      <w:r w:rsidR="00FB658A">
        <w:rPr>
          <w:rFonts w:cs="Tahoma"/>
          <w:i/>
          <w:iCs/>
        </w:rPr>
        <w:t>o</w:t>
      </w:r>
      <w:r w:rsidRPr="0032340C">
        <w:rPr>
          <w:rFonts w:cs="Tahoma"/>
          <w:i/>
          <w:iCs/>
        </w:rPr>
        <w:t>utput:</w:t>
      </w:r>
      <w:r w:rsidRPr="0032340C">
        <w:rPr>
          <w:rFonts w:cs="Tahoma"/>
        </w:rPr>
        <w:t xml:space="preserve"> Defines the optimal structure and stream matches for minimum utility consumption</w:t>
      </w:r>
    </w:p>
    <w:p w:rsidRPr="0032340C" w:rsidR="00B75A46" w:rsidP="00B75A46" w:rsidRDefault="00B75A46" w14:paraId="5DB98BA8" w14:textId="58156926">
      <w:pPr>
        <w:pStyle w:val="Heading2"/>
        <w:rPr>
          <w:rFonts w:cs="Tahoma"/>
        </w:rPr>
      </w:pPr>
      <w:r w:rsidRPr="0032340C">
        <w:rPr>
          <w:rFonts w:cs="Tahoma"/>
        </w:rPr>
        <w:t>Reflection box</w:t>
      </w:r>
    </w:p>
    <w:p w:rsidRPr="0032340C" w:rsidR="007C161B" w:rsidP="007C161B" w:rsidRDefault="00B75A46" w14:paraId="65A2727C" w14:textId="35E2BFFA">
      <w:pPr>
        <w:spacing w:after="0"/>
        <w:rPr>
          <w:rFonts w:cs="Tahoma"/>
        </w:rPr>
      </w:pPr>
      <w:r w:rsidRPr="0032340C">
        <w:rPr>
          <w:rFonts w:cs="Tahoma"/>
        </w:rPr>
        <w:t>Where in your facility could hot and cold processes be better integrated?</w:t>
      </w:r>
    </w:p>
    <w:p w:rsidRPr="0032340C" w:rsidR="007C161B" w:rsidP="007C161B" w:rsidRDefault="007C161B" w14:paraId="0A1CCDE2" w14:textId="2983A126">
      <w:pPr>
        <w:spacing w:after="0"/>
        <w:rPr>
          <w:rFonts w:cs="Tahoma"/>
        </w:rPr>
      </w:pPr>
      <w:r w:rsidRPr="0032340C">
        <w:rPr>
          <w:rFonts w:cs="Tahoma"/>
        </w:rPr>
        <w:t xml:space="preserve">What are you hoping to accomplish with </w:t>
      </w:r>
      <w:r w:rsidR="003577F4">
        <w:rPr>
          <w:rFonts w:cs="Tahoma"/>
        </w:rPr>
        <w:t>p</w:t>
      </w:r>
      <w:r w:rsidRPr="0032340C">
        <w:rPr>
          <w:rFonts w:cs="Tahoma"/>
        </w:rPr>
        <w:t xml:space="preserve">inch </w:t>
      </w:r>
      <w:r w:rsidR="003577F4">
        <w:rPr>
          <w:rFonts w:cs="Tahoma"/>
        </w:rPr>
        <w:t>a</w:t>
      </w:r>
      <w:r w:rsidRPr="0032340C">
        <w:rPr>
          <w:rFonts w:cs="Tahoma"/>
        </w:rPr>
        <w:t>nalysis?</w:t>
      </w:r>
    </w:p>
    <w:p w:rsidRPr="0032340C" w:rsidR="00B75A46" w:rsidP="00B75A46" w:rsidRDefault="00B75A46" w14:paraId="05667E32" w14:textId="15803C49">
      <w:r w:rsidRPr="0032340C">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8245" behindDoc="0" locked="0" layoutInCell="1" allowOverlap="1" wp14:anchorId="7395789C" wp14:editId="6EDD8EE6">
                <wp:simplePos xmlns:wp="http://schemas.openxmlformats.org/drawingml/2006/wordprocessingDrawing" x="0" y="0"/>
                <wp:positionH xmlns:wp="http://schemas.openxmlformats.org/drawingml/2006/wordprocessingDrawing" relativeFrom="margin">
                  <wp:align>left</wp:align>
                </wp:positionH>
                <wp:positionV xmlns:wp="http://schemas.openxmlformats.org/drawingml/2006/wordprocessingDrawing" relativeFrom="paragraph">
                  <wp:posOffset>214630</wp:posOffset>
                </wp:positionV>
                <wp:extent cx="6546215" cy="2195830"/>
                <wp:effectExtent l="0" t="0" r="26035" b="13970"/>
                <wp:wrapSquare xmlns:wp="http://schemas.openxmlformats.org/drawingml/2006/wordprocessingDrawing" wrapText="bothSides"/>
                <wp:docPr xmlns:wp="http://schemas.openxmlformats.org/drawingml/2006/wordprocessingDrawing" id="1160891436"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6215" cy="2195830"/>
                        </a:xfrm>
                        <a:prstGeom prst="rect">
                          <a:avLst/>
                        </a:prstGeom>
                        <a:solidFill>
                          <a:srgbClr val="FFFFFF"/>
                        </a:solidFill>
                        <a:ln w="9525">
                          <a:solidFill>
                            <a:srgbClr val="000000"/>
                          </a:solidFill>
                          <a:miter lim="800000"/>
                          <a:headEnd/>
                          <a:tailEnd/>
                        </a:ln>
                      </wps:spPr>
                      <wps:txbx>
                        <w:txbxContent>
                          <w:p w:rsidRPr="0032340C" w:rsidR="00E42078" w:rsidRDefault="00E42078"/>
                          <w:p w:rsidRPr="0032340C" w:rsidR="00E42078" w:rsidRDefault="00E42078"/>
                          <w:p w:rsidRPr="0032340C" w:rsidR="00E42078" w:rsidRDefault="00E42078"/>
                          <w:p w:rsidRPr="0032340C" w:rsidR="00E42078" w:rsidRDefault="00E42078"/>
                        </w:txbxContent>
                      </wps:txbx>
                      <wps:bodyPr rot="0" vert="horz" wrap="square" lIns="91440" tIns="45720" rIns="91440" bIns="45720" anchor="t" anchorCtr="0">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p>
    <w:p w:rsidRPr="0032340C" w:rsidR="007C161B" w:rsidP="00B75A46" w:rsidRDefault="007C161B" w14:paraId="72453A66" w14:textId="77777777">
      <w:pPr>
        <w:pStyle w:val="Heading2"/>
        <w:rPr>
          <w:rFonts w:cs="Tahoma"/>
        </w:rPr>
      </w:pPr>
    </w:p>
    <w:p w:rsidRPr="0032340C" w:rsidR="00C440A4" w:rsidP="00C440A4" w:rsidRDefault="00C440A4" w14:paraId="7E340F05" w14:textId="77777777"/>
    <w:p w:rsidRPr="0032340C" w:rsidR="00C440A4" w:rsidP="00C440A4" w:rsidRDefault="00C440A4" w14:paraId="31EC2837" w14:textId="77777777"/>
    <w:p w:rsidRPr="0032340C" w:rsidR="004B4CBF" w:rsidP="00B75A46" w:rsidRDefault="004B4CBF" w14:paraId="2507694F" w14:textId="611F051B">
      <w:pPr>
        <w:pStyle w:val="Heading2"/>
        <w:rPr>
          <w:rFonts w:cs="Tahoma"/>
        </w:rPr>
      </w:pPr>
      <w:r w:rsidRPr="0032340C">
        <w:rPr>
          <w:rFonts w:cs="Tahoma"/>
        </w:rPr>
        <w:t xml:space="preserve">Case study: Energy recover in an Amonia Plant </w:t>
      </w:r>
      <w:r w:rsidRPr="0032340C" w:rsidR="003D16DA">
        <w:rPr>
          <w:rFonts w:cs="Tahoma"/>
        </w:rPr>
        <w:t>(Nitrogen-Based Fertilizer Industry)</w:t>
      </w:r>
    </w:p>
    <w:p w:rsidRPr="0032340C" w:rsidR="004B4CBF" w:rsidP="004B4CBF" w:rsidRDefault="00C02E5B" w14:paraId="179C928E" w14:noSpellErr="1" w14:textId="73143EF2">
      <w:r w:rsidRPr="7854FCB8" w:rsidR="7854FCB8">
        <w:rPr>
          <w:b w:val="1"/>
          <w:bCs w:val="1"/>
        </w:rPr>
        <w:t>Problem:</w:t>
      </w:r>
      <w:r>
        <w:br/>
      </w:r>
      <w:r w:rsidR="7854FCB8">
        <w:rPr/>
        <w:t xml:space="preserve">A 1,000 t/day ammonia plant faced </w:t>
      </w:r>
      <w:r w:rsidRPr="7854FCB8" w:rsidR="7854FCB8">
        <w:rPr>
          <w:b w:val="1"/>
          <w:bCs w:val="1"/>
        </w:rPr>
        <w:t>high fuel and steam costs</w:t>
      </w:r>
      <w:r w:rsidR="7854FCB8">
        <w:rPr/>
        <w:t xml:space="preserve"> due to significant heat losses, especially from the </w:t>
      </w:r>
      <w:r w:rsidRPr="7854FCB8" w:rsidR="7854FCB8">
        <w:rPr>
          <w:b w:val="1"/>
          <w:bCs w:val="1"/>
        </w:rPr>
        <w:t>reformer flue gas</w:t>
      </w:r>
      <w:r w:rsidR="7854FCB8">
        <w:rPr/>
        <w:t xml:space="preserve">. The plant heat exchanger network allowed </w:t>
      </w:r>
      <w:r w:rsidR="7854FCB8">
        <w:rPr/>
        <w:t>large amounts</w:t>
      </w:r>
      <w:r w:rsidR="7854FCB8">
        <w:rPr/>
        <w:t xml:space="preserve"> of recoverable heat to escape to the atmosphere (at a heat transfer rate of </w:t>
      </w:r>
      <w:commentRangeStart w:id="1"/>
      <w:commentRangeStart w:id="895007418"/>
      <w:r w:rsidR="7854FCB8">
        <w:rPr/>
        <w:t>over 12 MW</w:t>
      </w:r>
      <w:commentRangeEnd w:id="1"/>
      <w:r>
        <w:rPr>
          <w:rStyle w:val="CommentReference"/>
        </w:rPr>
        <w:commentReference w:id="1"/>
      </w:r>
      <w:commentRangeEnd w:id="895007418"/>
      <w:r>
        <w:rPr>
          <w:rStyle w:val="CommentReference"/>
        </w:rPr>
        <w:commentReference w:id="895007418"/>
      </w:r>
      <w:r w:rsidR="7854FCB8">
        <w:rPr/>
        <w:t xml:space="preserve">). Steam generation was inefficient, forcing reliance on </w:t>
      </w:r>
      <w:r w:rsidRPr="7854FCB8" w:rsidR="7854FCB8">
        <w:rPr>
          <w:b w:val="1"/>
          <w:bCs w:val="1"/>
        </w:rPr>
        <w:t>auxiliary and package boilers</w:t>
      </w:r>
      <w:r w:rsidR="7854FCB8">
        <w:rPr/>
        <w:t>.</w:t>
      </w:r>
    </w:p>
    <w:p w:rsidRPr="0032340C" w:rsidR="00B41D62" w:rsidP="00B41D62" w:rsidRDefault="00B41D62" w14:paraId="514DD2B6" w14:textId="5569DA3C">
      <w:pPr>
        <w:spacing w:after="0"/>
      </w:pPr>
      <w:r w:rsidRPr="0032340C">
        <w:rPr>
          <w:b/>
          <w:bCs/>
        </w:rPr>
        <w:t>I</w:t>
      </w:r>
      <w:r w:rsidRPr="0032340C" w:rsidR="00D87270">
        <w:rPr>
          <w:b/>
          <w:bCs/>
        </w:rPr>
        <w:t>ntervention</w:t>
      </w:r>
      <w:r w:rsidRPr="0032340C">
        <w:rPr>
          <w:b/>
          <w:bCs/>
        </w:rPr>
        <w:t>:</w:t>
      </w:r>
    </w:p>
    <w:p w:rsidRPr="0032340C" w:rsidR="00D25949" w:rsidP="00D25949" w:rsidRDefault="00D25949" w14:paraId="14DD4930" w14:textId="5E2823A5">
      <w:r w:rsidRPr="0032340C">
        <w:t xml:space="preserve">A </w:t>
      </w:r>
      <w:r w:rsidR="003577F4">
        <w:rPr>
          <w:b/>
          <w:bCs/>
        </w:rPr>
        <w:t>p</w:t>
      </w:r>
      <w:r w:rsidRPr="0032340C">
        <w:rPr>
          <w:b/>
          <w:bCs/>
        </w:rPr>
        <w:t xml:space="preserve">inch </w:t>
      </w:r>
      <w:r w:rsidR="003577F4">
        <w:rPr>
          <w:b/>
          <w:bCs/>
        </w:rPr>
        <w:t>a</w:t>
      </w:r>
      <w:r w:rsidRPr="0032340C">
        <w:rPr>
          <w:b/>
          <w:bCs/>
        </w:rPr>
        <w:t>nalysis</w:t>
      </w:r>
      <w:r w:rsidRPr="0032340C">
        <w:t xml:space="preserve"> was conducted to identify integration opportunities. The </w:t>
      </w:r>
      <w:r w:rsidR="003577F4">
        <w:t>analysis was</w:t>
      </w:r>
      <w:r w:rsidRPr="0032340C" w:rsidR="003577F4">
        <w:t xml:space="preserve"> </w:t>
      </w:r>
      <w:r w:rsidRPr="0032340C">
        <w:t xml:space="preserve">focused on improving the </w:t>
      </w:r>
      <w:r w:rsidRPr="0032340C">
        <w:rPr>
          <w:b/>
          <w:bCs/>
        </w:rPr>
        <w:t>process</w:t>
      </w:r>
      <w:r w:rsidR="0074604D">
        <w:rPr>
          <w:b/>
          <w:bCs/>
        </w:rPr>
        <w:t>-</w:t>
      </w:r>
      <w:r w:rsidRPr="0032340C">
        <w:rPr>
          <w:b/>
          <w:bCs/>
        </w:rPr>
        <w:t>utility interface</w:t>
      </w:r>
      <w:r w:rsidRPr="0032340C">
        <w:t xml:space="preserve"> rather than redesigning existing units. </w:t>
      </w:r>
    </w:p>
    <w:p w:rsidRPr="0032340C" w:rsidR="00D25949" w:rsidP="00D87270" w:rsidRDefault="00D25949" w14:paraId="59FCC5D0" w14:textId="649A773D">
      <w:pPr>
        <w:spacing w:after="0"/>
      </w:pPr>
      <w:r w:rsidRPr="0032340C">
        <w:t>Two key projects emerged:</w:t>
      </w:r>
    </w:p>
    <w:p w:rsidRPr="0032340C" w:rsidR="00D25949" w:rsidP="00D87270" w:rsidRDefault="00D25949" w14:paraId="513DB340" w14:textId="77777777">
      <w:pPr>
        <w:numPr>
          <w:ilvl w:val="0"/>
          <w:numId w:val="36"/>
        </w:numPr>
        <w:spacing w:after="0"/>
      </w:pPr>
      <w:r w:rsidRPr="0032340C">
        <w:t xml:space="preserve">Increasing </w:t>
      </w:r>
      <w:r w:rsidRPr="0032340C">
        <w:rPr>
          <w:b/>
          <w:bCs/>
        </w:rPr>
        <w:t>high-pressure steam superheat temperature</w:t>
      </w:r>
    </w:p>
    <w:p w:rsidRPr="0032340C" w:rsidR="00D25949" w:rsidP="00D87270" w:rsidRDefault="00D25949" w14:paraId="47126D4D" w14:textId="44EC55CB">
      <w:pPr>
        <w:numPr>
          <w:ilvl w:val="0"/>
          <w:numId w:val="36"/>
        </w:numPr>
        <w:spacing w:after="0"/>
      </w:pPr>
      <w:r w:rsidRPr="0032340C">
        <w:t xml:space="preserve">Installing a </w:t>
      </w:r>
      <w:r w:rsidRPr="0032340C">
        <w:rPr>
          <w:b/>
          <w:bCs/>
        </w:rPr>
        <w:t>feed gas saturator</w:t>
      </w:r>
      <w:r w:rsidRPr="0032340C">
        <w:t xml:space="preserve"> to recover waste heat and reduce steam injection requirements</w:t>
      </w:r>
    </w:p>
    <w:p w:rsidRPr="0032340C" w:rsidR="00B41D62" w:rsidP="00B41D62" w:rsidRDefault="00B41D62" w14:paraId="713E0D56" w14:textId="6C37B9D5">
      <w:r w:rsidRPr="0032340C">
        <w:t>These measures reused waste heat from reformer flue gas and optimized the site steam balance.</w:t>
      </w:r>
    </w:p>
    <w:p w:rsidRPr="0032340C" w:rsidR="00B41D62" w:rsidP="00B41D62" w:rsidRDefault="00B41D62" w14:paraId="74928B5C" w14:textId="77777777">
      <w:pPr>
        <w:spacing w:after="0"/>
      </w:pPr>
      <w:r w:rsidRPr="0032340C">
        <w:rPr>
          <w:b/>
          <w:bCs/>
        </w:rPr>
        <w:t>Impact:</w:t>
      </w:r>
    </w:p>
    <w:p w:rsidRPr="0032340C" w:rsidR="00B41D62" w:rsidP="00B41D62" w:rsidRDefault="00B41D62" w14:paraId="34F930A6" w14:textId="77777777">
      <w:pPr>
        <w:numPr>
          <w:ilvl w:val="0"/>
          <w:numId w:val="37"/>
        </w:numPr>
        <w:spacing w:after="0"/>
      </w:pPr>
      <w:r w:rsidRPr="0032340C">
        <w:rPr>
          <w:b/>
          <w:bCs/>
        </w:rPr>
        <w:t>30 t/h reduction</w:t>
      </w:r>
      <w:r w:rsidRPr="0032340C">
        <w:t xml:space="preserve"> in total steam demand</w:t>
      </w:r>
    </w:p>
    <w:p w:rsidRPr="0032340C" w:rsidR="00B41D62" w:rsidP="00B41D62" w:rsidRDefault="00B41D62" w14:paraId="56CC1D41" w14:textId="77777777">
      <w:pPr>
        <w:numPr>
          <w:ilvl w:val="0"/>
          <w:numId w:val="37"/>
        </w:numPr>
        <w:spacing w:after="0"/>
      </w:pPr>
      <w:r w:rsidRPr="0032340C">
        <w:rPr>
          <w:b/>
          <w:bCs/>
        </w:rPr>
        <w:t>Energy savings:</w:t>
      </w:r>
      <w:r w:rsidRPr="0032340C">
        <w:t xml:space="preserve"> ~2 GJ per tonne of ammonia produced</w:t>
      </w:r>
    </w:p>
    <w:p w:rsidRPr="0032340C" w:rsidR="00B41D62" w:rsidP="00B41D62" w:rsidRDefault="00B41D62" w14:paraId="6F8B355B" w14:textId="30E0FF50">
      <w:pPr>
        <w:numPr>
          <w:ilvl w:val="0"/>
          <w:numId w:val="37"/>
        </w:numPr>
        <w:spacing w:after="0"/>
      </w:pPr>
      <w:r w:rsidRPr="0032340C">
        <w:rPr>
          <w:b/>
          <w:bCs/>
        </w:rPr>
        <w:t>Cost savings:</w:t>
      </w:r>
      <w:r w:rsidRPr="0032340C">
        <w:t xml:space="preserve"> ≈ </w:t>
      </w:r>
      <w:r w:rsidRPr="0032340C">
        <w:rPr>
          <w:b/>
          <w:bCs/>
        </w:rPr>
        <w:t>CAN $3.75 million per year</w:t>
      </w:r>
    </w:p>
    <w:p w:rsidRPr="0032340C" w:rsidR="00B41D62" w:rsidP="00B41D62" w:rsidRDefault="00B41D62" w14:paraId="4A8ACFBB" w14:noSpellErr="1" w14:textId="0E5BF6DF">
      <w:pPr>
        <w:numPr>
          <w:ilvl w:val="0"/>
          <w:numId w:val="37"/>
        </w:numPr>
        <w:spacing w:after="0"/>
        <w:rPr/>
      </w:pPr>
      <w:r w:rsidRPr="7854FCB8" w:rsidR="7854FCB8">
        <w:rPr>
          <w:b w:val="1"/>
          <w:bCs w:val="1"/>
        </w:rPr>
        <w:t>Natural gas and emission reductions:</w:t>
      </w:r>
      <w:r w:rsidR="7854FCB8">
        <w:rPr/>
        <w:t xml:space="preserve"> ~ </w:t>
      </w:r>
      <w:r w:rsidRPr="7854FCB8" w:rsidR="7854FCB8">
        <w:rPr>
          <w:b w:val="1"/>
          <w:bCs w:val="1"/>
        </w:rPr>
        <w:t>11% cut in CO₂ and NOₓ</w:t>
      </w:r>
    </w:p>
    <w:p w:rsidRPr="0032340C" w:rsidR="00B41D62" w:rsidP="00B41D62" w:rsidRDefault="00B41D62" w14:paraId="4A501386" w14:textId="77777777">
      <w:pPr>
        <w:numPr>
          <w:ilvl w:val="0"/>
          <w:numId w:val="37"/>
        </w:numPr>
        <w:spacing w:after="0"/>
      </w:pPr>
      <w:r w:rsidRPr="0032340C">
        <w:rPr>
          <w:b/>
          <w:bCs/>
        </w:rPr>
        <w:t>Payback period:</w:t>
      </w:r>
      <w:r w:rsidRPr="0032340C">
        <w:t xml:space="preserve"> ~ </w:t>
      </w:r>
      <w:r w:rsidRPr="0032340C">
        <w:rPr>
          <w:b/>
          <w:bCs/>
        </w:rPr>
        <w:t>1.5 years</w:t>
      </w:r>
    </w:p>
    <w:p w:rsidRPr="0032340C" w:rsidR="00B41D62" w:rsidP="00B41D62" w:rsidRDefault="00B41D62" w14:paraId="0AE65E42" w14:textId="4924732F">
      <w:pPr>
        <w:numPr>
          <w:ilvl w:val="0"/>
          <w:numId w:val="37"/>
        </w:numPr>
        <w:spacing w:after="0"/>
      </w:pPr>
      <w:r w:rsidRPr="0032340C">
        <w:t xml:space="preserve">Enabled </w:t>
      </w:r>
      <w:r w:rsidRPr="0032340C">
        <w:rPr>
          <w:b/>
          <w:bCs/>
        </w:rPr>
        <w:t>shutdown of package boilers</w:t>
      </w:r>
      <w:r w:rsidRPr="0032340C">
        <w:t xml:space="preserve">, </w:t>
      </w:r>
      <w:r w:rsidR="0074604D">
        <w:t xml:space="preserve">thus </w:t>
      </w:r>
      <w:r w:rsidRPr="0032340C">
        <w:t>lowering maintenance and operating costs</w:t>
      </w:r>
    </w:p>
    <w:p w:rsidRPr="0032340C" w:rsidR="00D87270" w:rsidP="00D87270" w:rsidRDefault="00D87270" w14:paraId="403E6400" w14:textId="77777777">
      <w:pPr>
        <w:spacing w:after="0"/>
        <w:ind w:left="720"/>
      </w:pPr>
    </w:p>
    <w:p w:rsidRPr="0032340C" w:rsidR="004B4CBF" w:rsidP="00D87270" w:rsidRDefault="00B41D62" w14:paraId="7C654545" w14:textId="2CD7FA59">
      <w:r w:rsidRPr="0032340C">
        <w:rPr>
          <w:b/>
          <w:bCs/>
        </w:rPr>
        <w:t>Lesson learned:</w:t>
      </w:r>
      <w:r w:rsidRPr="0032340C">
        <w:br/>
      </w:r>
      <w:r w:rsidRPr="0032340C">
        <w:t xml:space="preserve">Pinch </w:t>
      </w:r>
      <w:r w:rsidR="0074604D">
        <w:t>a</w:t>
      </w:r>
      <w:r w:rsidRPr="0032340C">
        <w:t xml:space="preserve">nalysis in retrofit conditions can reveal </w:t>
      </w:r>
      <w:r w:rsidRPr="0032340C">
        <w:rPr>
          <w:b/>
          <w:bCs/>
        </w:rPr>
        <w:t>feasible, high-impact integrations</w:t>
      </w:r>
      <w:r w:rsidRPr="0032340C">
        <w:t xml:space="preserve"> without major process redesigns. Focusing on process</w:t>
      </w:r>
      <w:r w:rsidR="0074604D">
        <w:t>-</w:t>
      </w:r>
      <w:r w:rsidRPr="0032340C">
        <w:t>utility interactions rather than equipment replacement</w:t>
      </w:r>
      <w:r w:rsidR="0074604D">
        <w:t>s</w:t>
      </w:r>
      <w:r w:rsidRPr="0032340C">
        <w:t xml:space="preserve"> maximized efficiency gains at minimal cost</w:t>
      </w:r>
      <w:r w:rsidR="0074604D">
        <w:t>.</w:t>
      </w:r>
    </w:p>
    <w:p w:rsidRPr="0032340C" w:rsidR="00B75A46" w:rsidP="00B75A46" w:rsidRDefault="00C60774" w14:paraId="480402F5" w14:textId="74AC052A">
      <w:r w:rsidRPr="0032340C">
        <w:rPr>
          <w:noProof/>
        </w:rPr>
        <mc:AlternateContent>
          <mc:Choice Requires="wps">
            <w:drawing>
              <wp:anchor distT="45720" distB="45720" distL="114300" distR="114300" simplePos="0" relativeHeight="251658246" behindDoc="0" locked="0" layoutInCell="1" allowOverlap="1" wp14:anchorId="708EC0B5" wp14:editId="4B238616">
                <wp:simplePos x="0" y="0"/>
                <wp:positionH relativeFrom="margin">
                  <wp:align>left</wp:align>
                </wp:positionH>
                <wp:positionV relativeFrom="paragraph">
                  <wp:posOffset>475615</wp:posOffset>
                </wp:positionV>
                <wp:extent cx="6485890" cy="1280160"/>
                <wp:effectExtent l="0" t="0" r="10160" b="15240"/>
                <wp:wrapSquare wrapText="bothSides"/>
                <wp:docPr id="1876912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890" cy="1280160"/>
                        </a:xfrm>
                        <a:prstGeom prst="rect">
                          <a:avLst/>
                        </a:prstGeom>
                        <a:solidFill>
                          <a:srgbClr val="FFFFFF"/>
                        </a:solidFill>
                        <a:ln w="9525">
                          <a:solidFill>
                            <a:srgbClr val="000000"/>
                          </a:solidFill>
                          <a:miter lim="800000"/>
                          <a:headEnd/>
                          <a:tailEnd/>
                        </a:ln>
                      </wps:spPr>
                      <wps:txbx>
                        <w:txbxContent>
                          <w:p w:rsidRPr="0032340C" w:rsidR="00EA4909" w:rsidRDefault="00EA4909" w14:paraId="407C2858" w14:textId="2F84E8B0"/>
                          <w:p w:rsidRPr="0032340C" w:rsidR="00C60774" w:rsidRDefault="00C60774" w14:paraId="47D0F907" w14:textId="77777777"/>
                          <w:p w:rsidRPr="0032340C" w:rsidR="00C60774" w:rsidRDefault="00C60774" w14:paraId="7114F1B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F50D88E">
              <v:shape id="_x0000_s1027" style="position:absolute;margin-left:0;margin-top:37.45pt;width:510.7pt;height:100.8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" w14:anchorId="708EC0B5">
                <v:textbox>
                  <w:txbxContent>
                    <w:p w:rsidRPr="0032340C" w:rsidR="00EA4909" w:rsidRDefault="00EA4909" w14:paraId="6A05A809" w14:textId="2F84E8B0"/>
                    <w:p w:rsidRPr="0032340C" w:rsidR="00C60774" w:rsidRDefault="00C60774" w14:paraId="5A39BBE3" w14:textId="77777777"/>
                    <w:p w:rsidRPr="0032340C" w:rsidR="00C60774" w:rsidRDefault="00C60774" w14:paraId="41C8F396" w14:textId="77777777"/>
                  </w:txbxContent>
                </v:textbox>
                <w10:wrap type="square" anchorx="margin"/>
              </v:shape>
            </w:pict>
          </mc:Fallback>
        </mc:AlternateContent>
      </w:r>
      <w:r w:rsidRPr="0032340C" w:rsidR="00EA4909">
        <w:t xml:space="preserve">Jot down any important insights from the case study and/or any questions you have for Emily and Nawfel. </w:t>
      </w:r>
    </w:p>
    <w:p w:rsidRPr="0032340C" w:rsidR="00792A00" w:rsidP="00792A00" w:rsidRDefault="00792A00" w14:paraId="2CBA788B" w14:textId="60A061A5">
      <w:pPr>
        <w:pStyle w:val="Heading1"/>
      </w:pPr>
      <w:r w:rsidRPr="0032340C">
        <w:t xml:space="preserve">recognize common misconceptions </w:t>
      </w:r>
    </w:p>
    <w:p w:rsidR="00682D22" w:rsidP="00FF3312" w:rsidRDefault="00FF3312" w14:paraId="473FEC39" w14:textId="6A9EF09A">
      <w:r w:rsidRPr="0032340C">
        <w:t xml:space="preserve">Learn to identify and challenge </w:t>
      </w:r>
      <w:r w:rsidRPr="0032340C">
        <w:rPr>
          <w:b/>
          <w:bCs/>
        </w:rPr>
        <w:t>common myths that limit the uptake of pinch analysis</w:t>
      </w:r>
      <w:r w:rsidR="00682D22">
        <w:t>:</w:t>
      </w:r>
      <w:r w:rsidRPr="0032340C">
        <w:t xml:space="preserve"> </w:t>
      </w:r>
    </w:p>
    <w:p w:rsidRPr="0032340C" w:rsidR="00FF3312" w:rsidP="00FF3312" w:rsidRDefault="00FF3312" w14:paraId="532BD13B" w14:textId="2F6A59D6">
      <w:r w:rsidRPr="0032340C">
        <w:t xml:space="preserve">Experts will clarify that pinch analysis is a </w:t>
      </w:r>
      <w:r w:rsidRPr="0032340C">
        <w:rPr>
          <w:b/>
          <w:bCs/>
        </w:rPr>
        <w:t>quantitative, system-level approach</w:t>
      </w:r>
      <w:r w:rsidRPr="0032340C">
        <w:t xml:space="preserve"> requiring specialized tools — not just intuitive reasoning — and that </w:t>
      </w:r>
      <w:r w:rsidRPr="0032340C">
        <w:rPr>
          <w:b/>
          <w:bCs/>
        </w:rPr>
        <w:t>screening-level assessments</w:t>
      </w:r>
      <w:r w:rsidRPr="0032340C">
        <w:t xml:space="preserve"> can be simple and informative even before full model</w:t>
      </w:r>
      <w:r w:rsidR="00E24068">
        <w:t>l</w:t>
      </w:r>
      <w:r w:rsidRPr="0032340C">
        <w:t xml:space="preserve">ing. </w:t>
      </w:r>
      <w:r w:rsidRPr="0032340C" w:rsidR="006A4B86">
        <w:t>We will</w:t>
      </w:r>
      <w:r w:rsidRPr="0032340C">
        <w:t xml:space="preserve"> illustrate how misconceptions can lead to </w:t>
      </w:r>
      <w:r w:rsidRPr="0032340C">
        <w:rPr>
          <w:b/>
          <w:bCs/>
        </w:rPr>
        <w:t>missed opportunities for energy recovery</w:t>
      </w:r>
      <w:r w:rsidRPr="0032340C">
        <w:t xml:space="preserve"> or </w:t>
      </w:r>
      <w:r w:rsidRPr="0032340C">
        <w:rPr>
          <w:b/>
          <w:bCs/>
        </w:rPr>
        <w:t>misallocated effort</w:t>
      </w:r>
      <w:r w:rsidRPr="0032340C">
        <w:t>.</w:t>
      </w:r>
    </w:p>
    <w:p w:rsidRPr="0032340C" w:rsidR="00562528" w:rsidP="00562528" w:rsidRDefault="008B5695" w14:paraId="6B153F2B" w14:textId="332D534C">
      <w:pPr>
        <w:pStyle w:val="Heading2"/>
        <w:rPr>
          <w:rFonts w:cs="Tahoma"/>
        </w:rPr>
      </w:pPr>
      <w:r w:rsidRPr="0032340C">
        <w:rPr>
          <w:rFonts w:cs="Tahoma"/>
        </w:rPr>
        <w:t xml:space="preserve">identifying </w:t>
      </w:r>
      <w:r w:rsidRPr="0032340C" w:rsidR="00474027">
        <w:rPr>
          <w:rFonts w:cs="Tahoma"/>
        </w:rPr>
        <w:t>myth</w:t>
      </w:r>
      <w:r w:rsidRPr="0032340C">
        <w:rPr>
          <w:rFonts w:cs="Tahoma"/>
        </w:rPr>
        <w:t xml:space="preserve"> or </w:t>
      </w:r>
      <w:r w:rsidRPr="0032340C" w:rsidR="00474027">
        <w:rPr>
          <w:rFonts w:cs="Tahoma"/>
        </w:rPr>
        <w:t>reality</w:t>
      </w:r>
    </w:p>
    <w:p w:rsidRPr="0032340C" w:rsidR="00562528" w:rsidP="00562528" w:rsidRDefault="00A4547B" w14:paraId="52E1C59F" w14:textId="48A90717">
      <w:r w:rsidRPr="0032340C">
        <w:t xml:space="preserve">Identity </w:t>
      </w:r>
      <w:r w:rsidR="00B83FFF">
        <w:t>whether</w:t>
      </w:r>
      <w:r w:rsidRPr="0032340C">
        <w:t xml:space="preserve"> the following are </w:t>
      </w:r>
      <w:r w:rsidRPr="0032340C" w:rsidR="00A20302">
        <w:t>fact</w:t>
      </w:r>
      <w:r w:rsidRPr="0032340C">
        <w:t xml:space="preserve"> or </w:t>
      </w:r>
      <w:r w:rsidRPr="0032340C" w:rsidR="00A20302">
        <w:t>fiction</w:t>
      </w:r>
      <w:r w:rsidRPr="0032340C">
        <w:t xml:space="preserve"> and </w:t>
      </w:r>
      <w:r w:rsidRPr="0032340C" w:rsidR="002B2F62">
        <w:t>note any takeaways from</w:t>
      </w:r>
      <w:r w:rsidRPr="0032340C">
        <w:t xml:space="preserve"> the discussion</w:t>
      </w:r>
      <w:r w:rsidRPr="0032340C" w:rsidR="002B2F62">
        <w:t xml:space="preserve"> and case studies</w:t>
      </w:r>
      <w:r w:rsidRPr="0032340C">
        <w:t xml:space="preserve"> for each of these</w:t>
      </w:r>
      <w:r w:rsidR="00682D22">
        <w:t>:</w:t>
      </w:r>
      <w:r w:rsidRPr="0032340C">
        <w:t xml:space="preserve"> </w:t>
      </w:r>
    </w:p>
    <w:p w:rsidRPr="0032340C" w:rsidR="00562528" w:rsidP="00562528" w:rsidRDefault="007E178E" w14:paraId="239BC71D" w14:textId="03E710ED">
      <w:pPr>
        <w:pStyle w:val="ListParagraph"/>
        <w:numPr>
          <w:ilvl w:val="0"/>
          <w:numId w:val="41"/>
        </w:numPr>
        <w:spacing w:after="0" w:line="259" w:lineRule="auto"/>
      </w:pPr>
      <w:r w:rsidRPr="0032340C">
        <w:rPr>
          <w:noProof/>
        </w:rPr>
        <mc:AlternateContent>
          <mc:Choice Requires="wps">
            <w:drawing>
              <wp:anchor distT="45720" distB="45720" distL="114300" distR="114300" simplePos="0" relativeHeight="251658248" behindDoc="0" locked="0" layoutInCell="1" allowOverlap="1" wp14:anchorId="1C6D9B61" wp14:editId="6402D427">
                <wp:simplePos x="0" y="0"/>
                <wp:positionH relativeFrom="column">
                  <wp:posOffset>59690</wp:posOffset>
                </wp:positionH>
                <wp:positionV relativeFrom="paragraph">
                  <wp:posOffset>377190</wp:posOffset>
                </wp:positionV>
                <wp:extent cx="5923915" cy="682625"/>
                <wp:effectExtent l="0" t="0" r="19685" b="22225"/>
                <wp:wrapSquare wrapText="bothSides"/>
                <wp:docPr id="1789636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915" cy="682625"/>
                        </a:xfrm>
                        <a:prstGeom prst="rect">
                          <a:avLst/>
                        </a:prstGeom>
                        <a:solidFill>
                          <a:srgbClr val="FFFFFF"/>
                        </a:solidFill>
                        <a:ln w="9525">
                          <a:solidFill>
                            <a:srgbClr val="000000"/>
                          </a:solidFill>
                          <a:miter lim="800000"/>
                          <a:headEnd/>
                          <a:tailEnd/>
                        </a:ln>
                      </wps:spPr>
                      <wps:txbx>
                        <w:txbxContent>
                          <w:p w:rsidRPr="0032340C" w:rsidR="007E178E" w:rsidRDefault="007E178E" w14:paraId="52DD2C04" w14:textId="427897DF"/>
                          <w:p w:rsidRPr="0032340C" w:rsidR="007E178E" w:rsidRDefault="007E178E" w14:paraId="132ADCB7" w14:textId="77777777"/>
                          <w:p w:rsidRPr="0032340C" w:rsidR="007E178E" w:rsidRDefault="007E178E" w14:paraId="45AD626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FD93520">
              <v:shape id="_x0000_s1028" style="position:absolute;left:0;text-align:left;margin-left:4.7pt;margin-top:29.7pt;width:466.45pt;height:53.7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" w14:anchorId="1C6D9B61">
                <v:textbox>
                  <w:txbxContent>
                    <w:p w:rsidRPr="0032340C" w:rsidR="007E178E" w:rsidRDefault="007E178E" w14:paraId="72A3D3EC" w14:textId="427897DF"/>
                    <w:p w:rsidRPr="0032340C" w:rsidR="007E178E" w:rsidRDefault="007E178E" w14:paraId="0D0B940D" w14:textId="77777777"/>
                    <w:p w:rsidRPr="0032340C" w:rsidR="007E178E" w:rsidRDefault="007E178E" w14:paraId="0E27B00A" w14:textId="77777777"/>
                  </w:txbxContent>
                </v:textbox>
                <w10:wrap type="square"/>
              </v:shape>
            </w:pict>
          </mc:Fallback>
        </mc:AlternateContent>
      </w:r>
      <w:r w:rsidRPr="0032340C" w:rsidR="00E20C53">
        <w:t>You can do pinch analysis in your head</w:t>
      </w:r>
      <w:r w:rsidR="00682D22">
        <w:t>.</w:t>
      </w:r>
      <w:r w:rsidRPr="0032340C" w:rsidR="00E20C53">
        <w:t xml:space="preserve"> </w:t>
      </w:r>
    </w:p>
    <w:p w:rsidRPr="0032340C" w:rsidR="007E178E" w:rsidP="007E178E" w:rsidRDefault="007E178E" w14:paraId="2D575CD7" w14:textId="77777777">
      <w:pPr>
        <w:pStyle w:val="ListParagraph"/>
        <w:spacing w:after="0" w:line="259" w:lineRule="auto"/>
        <w:ind w:left="720"/>
      </w:pPr>
    </w:p>
    <w:p w:rsidRPr="0032340C" w:rsidR="007E178E" w:rsidP="007E178E" w:rsidRDefault="00152795" w14:paraId="63B6EB55" w14:textId="6A46550D">
      <w:pPr>
        <w:pStyle w:val="ListParagraph"/>
        <w:numPr>
          <w:ilvl w:val="0"/>
          <w:numId w:val="41"/>
        </w:numPr>
        <w:spacing w:after="0" w:line="259" w:lineRule="auto"/>
      </w:pPr>
      <w:r w:rsidRPr="0032340C">
        <w:rPr>
          <w:noProof/>
        </w:rPr>
        <mc:AlternateContent>
          <mc:Choice Requires="wps">
            <w:drawing>
              <wp:anchor distT="45720" distB="45720" distL="114300" distR="114300" simplePos="0" relativeHeight="251658249" behindDoc="0" locked="0" layoutInCell="1" allowOverlap="1" wp14:anchorId="709F96A9" wp14:editId="2AF2C3A8">
                <wp:simplePos x="0" y="0"/>
                <wp:positionH relativeFrom="column">
                  <wp:posOffset>23495</wp:posOffset>
                </wp:positionH>
                <wp:positionV relativeFrom="paragraph">
                  <wp:posOffset>383540</wp:posOffset>
                </wp:positionV>
                <wp:extent cx="5972810" cy="682625"/>
                <wp:effectExtent l="0" t="0" r="27940" b="22225"/>
                <wp:wrapSquare wrapText="bothSides"/>
                <wp:docPr id="1848211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810" cy="682625"/>
                        </a:xfrm>
                        <a:prstGeom prst="rect">
                          <a:avLst/>
                        </a:prstGeom>
                        <a:solidFill>
                          <a:srgbClr val="FFFFFF"/>
                        </a:solidFill>
                        <a:ln w="9525">
                          <a:solidFill>
                            <a:srgbClr val="000000"/>
                          </a:solidFill>
                          <a:miter lim="800000"/>
                          <a:headEnd/>
                          <a:tailEnd/>
                        </a:ln>
                      </wps:spPr>
                      <wps:txbx>
                        <w:txbxContent>
                          <w:p w:rsidRPr="0032340C" w:rsidR="007E178E" w:rsidP="007E178E" w:rsidRDefault="007E178E" w14:paraId="1F3881FD" w14:textId="77777777"/>
                          <w:p w:rsidRPr="0032340C" w:rsidR="007E178E" w:rsidP="007E178E" w:rsidRDefault="007E178E" w14:paraId="55DF9309" w14:textId="77777777"/>
                          <w:p w:rsidRPr="0032340C" w:rsidR="007E178E" w:rsidP="007E178E" w:rsidRDefault="007E178E" w14:paraId="7D18AF1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B98D50F">
              <v:shape id="_x0000_s1029" style="position:absolute;left:0;text-align:left;margin-left:1.85pt;margin-top:30.2pt;width:470.3pt;height:53.7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" w14:anchorId="709F96A9">
                <v:textbox>
                  <w:txbxContent>
                    <w:p w:rsidRPr="0032340C" w:rsidR="007E178E" w:rsidP="007E178E" w:rsidRDefault="007E178E" w14:paraId="60061E4C" w14:textId="77777777"/>
                    <w:p w:rsidRPr="0032340C" w:rsidR="007E178E" w:rsidP="007E178E" w:rsidRDefault="007E178E" w14:paraId="44EAFD9C" w14:textId="77777777"/>
                    <w:p w:rsidRPr="0032340C" w:rsidR="007E178E" w:rsidP="007E178E" w:rsidRDefault="007E178E" w14:paraId="4B94D5A5" w14:textId="77777777"/>
                  </w:txbxContent>
                </v:textbox>
                <w10:wrap type="square"/>
              </v:shape>
            </w:pict>
          </mc:Fallback>
        </mc:AlternateContent>
      </w:r>
      <w:r w:rsidRPr="0032340C" w:rsidR="00E20C53">
        <w:t xml:space="preserve">Pinch analysis </w:t>
      </w:r>
      <w:r w:rsidRPr="0032340C" w:rsidR="00562528">
        <w:t xml:space="preserve">applies to one system or </w:t>
      </w:r>
      <w:r w:rsidR="00682D22">
        <w:t>process.</w:t>
      </w:r>
      <w:r w:rsidRPr="0032340C" w:rsidR="00562528">
        <w:t xml:space="preserve"> </w:t>
      </w:r>
    </w:p>
    <w:p w:rsidRPr="0032340C" w:rsidR="007E178E" w:rsidP="007E178E" w:rsidRDefault="007E178E" w14:paraId="4B780235" w14:textId="77777777">
      <w:pPr>
        <w:spacing w:after="0" w:line="259" w:lineRule="auto"/>
      </w:pPr>
    </w:p>
    <w:p w:rsidRPr="0032340C" w:rsidR="002C4EA4" w:rsidP="002C4EA4" w:rsidRDefault="00562528" w14:paraId="4FD1DC30" w14:textId="71A2B3FF">
      <w:pPr>
        <w:pStyle w:val="ListParagraph"/>
        <w:numPr>
          <w:ilvl w:val="0"/>
          <w:numId w:val="41"/>
        </w:numPr>
        <w:spacing w:after="0" w:line="259" w:lineRule="auto"/>
      </w:pPr>
      <w:r w:rsidRPr="0032340C">
        <w:t>Pinch analysis is too complicated</w:t>
      </w:r>
      <w:r w:rsidR="00682D22">
        <w:t>.</w:t>
      </w:r>
    </w:p>
    <w:p w:rsidRPr="0032340C" w:rsidR="00792A00" w:rsidP="00AC125B" w:rsidRDefault="006C107E" w14:paraId="6B8DB116" w14:textId="229F87C3">
      <w:pPr>
        <w:pStyle w:val="Heading1"/>
      </w:pPr>
      <w:r w:rsidRPr="0032340C">
        <w:rPr>
          <w:noProof/>
        </w:rPr>
        <mc:AlternateContent>
          <mc:Choice Requires="wps">
            <w:drawing>
              <wp:anchor distT="45720" distB="45720" distL="114300" distR="114300" simplePos="0" relativeHeight="251658250" behindDoc="0" locked="0" layoutInCell="1" allowOverlap="1" wp14:anchorId="674EC2FA" wp14:editId="001898B4">
                <wp:simplePos x="0" y="0"/>
                <wp:positionH relativeFrom="margin">
                  <wp:posOffset>23495</wp:posOffset>
                </wp:positionH>
                <wp:positionV relativeFrom="paragraph">
                  <wp:posOffset>238760</wp:posOffset>
                </wp:positionV>
                <wp:extent cx="5937250" cy="682625"/>
                <wp:effectExtent l="0" t="0" r="25400" b="22225"/>
                <wp:wrapSquare wrapText="bothSides"/>
                <wp:docPr id="15819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682625"/>
                        </a:xfrm>
                        <a:prstGeom prst="rect">
                          <a:avLst/>
                        </a:prstGeom>
                        <a:solidFill>
                          <a:srgbClr val="FFFFFF"/>
                        </a:solidFill>
                        <a:ln w="9525">
                          <a:solidFill>
                            <a:srgbClr val="000000"/>
                          </a:solidFill>
                          <a:miter lim="800000"/>
                          <a:headEnd/>
                          <a:tailEnd/>
                        </a:ln>
                      </wps:spPr>
                      <wps:txbx>
                        <w:txbxContent>
                          <w:p w:rsidRPr="0032340C" w:rsidR="007E178E" w:rsidP="007E178E" w:rsidRDefault="007E178E" w14:paraId="55F993B4" w14:textId="77777777"/>
                          <w:p w:rsidRPr="0032340C" w:rsidR="007E178E" w:rsidP="007E178E" w:rsidRDefault="007E178E" w14:paraId="62A4422C" w14:textId="77777777"/>
                          <w:p w:rsidRPr="0032340C" w:rsidR="007E178E" w:rsidP="007E178E" w:rsidRDefault="007E178E" w14:paraId="528B6D6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0C72645">
              <v:shape id="_x0000_s1030" style="position:absolute;margin-left:1.85pt;margin-top:18.8pt;width:467.5pt;height:53.7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" w14:anchorId="674EC2FA">
                <v:textbox>
                  <w:txbxContent>
                    <w:p w:rsidRPr="0032340C" w:rsidR="007E178E" w:rsidP="007E178E" w:rsidRDefault="007E178E" w14:paraId="3DEEC669" w14:textId="77777777"/>
                    <w:p w:rsidRPr="0032340C" w:rsidR="007E178E" w:rsidP="007E178E" w:rsidRDefault="007E178E" w14:paraId="3656B9AB" w14:textId="77777777"/>
                    <w:p w:rsidRPr="0032340C" w:rsidR="007E178E" w:rsidP="007E178E" w:rsidRDefault="007E178E" w14:paraId="45FB0818" w14:textId="77777777"/>
                  </w:txbxContent>
                </v:textbox>
                <w10:wrap type="square" anchorx="margin"/>
              </v:shape>
            </w:pict>
          </mc:Fallback>
        </mc:AlternateContent>
      </w:r>
    </w:p>
    <w:p w:rsidRPr="0032340C" w:rsidR="00AF2D7D" w:rsidP="00AF2D7D" w:rsidRDefault="00AF2D7D" w14:paraId="6ACDD4C9" w14:textId="773795A4"/>
    <w:p w:rsidRPr="0032340C" w:rsidR="007F36B7" w:rsidP="001A43D1" w:rsidRDefault="007F36B7" w14:paraId="53AB4D3E" w14:textId="77777777"/>
    <w:p w:rsidRPr="0032340C" w:rsidR="00792A00" w:rsidP="001A43D1" w:rsidRDefault="006C107E" w14:paraId="05FCD157" w14:textId="4745967E">
      <w:r w:rsidRPr="0032340C">
        <w:rPr>
          <w:noProof/>
        </w:rPr>
        <mc:AlternateContent>
          <mc:Choice Requires="wps">
            <w:drawing>
              <wp:anchor distT="45720" distB="45720" distL="114300" distR="114300" simplePos="0" relativeHeight="251658251" behindDoc="0" locked="0" layoutInCell="1" allowOverlap="1" wp14:anchorId="1DBBDB28" wp14:editId="26A25851">
                <wp:simplePos x="0" y="0"/>
                <wp:positionH relativeFrom="margin">
                  <wp:align>left</wp:align>
                </wp:positionH>
                <wp:positionV relativeFrom="paragraph">
                  <wp:posOffset>507111</wp:posOffset>
                </wp:positionV>
                <wp:extent cx="6022340" cy="682625"/>
                <wp:effectExtent l="0" t="0" r="16510" b="22225"/>
                <wp:wrapSquare wrapText="bothSides"/>
                <wp:docPr id="2110462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340" cy="682625"/>
                        </a:xfrm>
                        <a:prstGeom prst="rect">
                          <a:avLst/>
                        </a:prstGeom>
                        <a:solidFill>
                          <a:srgbClr val="FFFFFF"/>
                        </a:solidFill>
                        <a:ln w="9525">
                          <a:solidFill>
                            <a:srgbClr val="000000"/>
                          </a:solidFill>
                          <a:miter lim="800000"/>
                          <a:headEnd/>
                          <a:tailEnd/>
                        </a:ln>
                      </wps:spPr>
                      <wps:txbx>
                        <w:txbxContent>
                          <w:p w:rsidRPr="0032340C" w:rsidR="00191DAB" w:rsidP="00191DAB" w:rsidRDefault="00191DAB" w14:paraId="75308F64" w14:textId="77777777"/>
                          <w:p w:rsidRPr="0032340C" w:rsidR="00191DAB" w:rsidP="00191DAB" w:rsidRDefault="00191DAB" w14:paraId="62F9E45D" w14:textId="77777777"/>
                          <w:p w:rsidRPr="0032340C" w:rsidR="00191DAB" w:rsidP="00191DAB" w:rsidRDefault="00191DAB" w14:paraId="27BAB98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B06E5E1">
              <v:shape id="_x0000_s1031" style="position:absolute;margin-left:0;margin-top:39.95pt;width:474.2pt;height:53.75pt;z-index:25165825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" w14:anchorId="1DBBDB28">
                <v:textbox>
                  <w:txbxContent>
                    <w:p w:rsidRPr="0032340C" w:rsidR="00191DAB" w:rsidP="00191DAB" w:rsidRDefault="00191DAB" w14:paraId="049F31CB" w14:textId="77777777"/>
                    <w:p w:rsidRPr="0032340C" w:rsidR="00191DAB" w:rsidP="00191DAB" w:rsidRDefault="00191DAB" w14:paraId="53128261" w14:textId="77777777"/>
                    <w:p w:rsidRPr="0032340C" w:rsidR="00191DAB" w:rsidP="00191DAB" w:rsidRDefault="00191DAB" w14:paraId="62486C05" w14:textId="77777777"/>
                  </w:txbxContent>
                </v:textbox>
                <w10:wrap type="square" anchorx="margin"/>
              </v:shape>
            </w:pict>
          </mc:Fallback>
        </mc:AlternateContent>
      </w:r>
      <w:r w:rsidRPr="0032340C" w:rsidR="00AF2D7D">
        <w:t>How might misconceptions affect decisio</w:t>
      </w:r>
      <w:r w:rsidRPr="0032340C" w:rsidR="00B76927">
        <w:t>ns to get started with pinch analysis or take a more holistic approach to energy efficiency</w:t>
      </w:r>
      <w:r w:rsidRPr="0032340C" w:rsidR="00AF2D7D">
        <w:t xml:space="preserve"> at your </w:t>
      </w:r>
      <w:r w:rsidRPr="0032340C" w:rsidR="00191DAB">
        <w:t>facility</w:t>
      </w:r>
      <w:r w:rsidRPr="0032340C" w:rsidR="001A43D1">
        <w:t>?</w:t>
      </w:r>
    </w:p>
    <w:p w:rsidRPr="0032340C" w:rsidR="00AC125B" w:rsidP="00AC125B" w:rsidRDefault="001E0CF0" w14:paraId="132D9789" w14:textId="2739BFC5">
      <w:pPr>
        <w:pStyle w:val="Heading1"/>
      </w:pPr>
      <w:r w:rsidRPr="0032340C">
        <w:t xml:space="preserve">Identifying the types of facilities </w:t>
      </w:r>
      <w:r w:rsidR="00682D22">
        <w:t>in Which</w:t>
      </w:r>
      <w:r w:rsidRPr="0032340C" w:rsidR="00682D22">
        <w:t xml:space="preserve"> </w:t>
      </w:r>
      <w:r w:rsidRPr="0032340C">
        <w:t xml:space="preserve">pinch analysis </w:t>
      </w:r>
      <w:r w:rsidRPr="0032340C">
        <w:t xml:space="preserve">can </w:t>
      </w:r>
      <w:r w:rsidRPr="0032340C">
        <w:t>add value</w:t>
      </w:r>
    </w:p>
    <w:p w:rsidRPr="0032340C" w:rsidR="001E579C" w:rsidP="001E579C" w:rsidRDefault="001E579C" w14:paraId="53CE19E7" w14:noSpellErr="1" w14:textId="09CA1E88">
      <w:r w:rsidR="7854FCB8">
        <w:rPr/>
        <w:t xml:space="preserve">Learn how to recognize where pinch analysis is most applicable by examining the </w:t>
      </w:r>
      <w:r w:rsidRPr="7854FCB8" w:rsidR="7854FCB8">
        <w:rPr>
          <w:b w:val="1"/>
          <w:bCs w:val="1"/>
        </w:rPr>
        <w:t>process characteristics</w:t>
      </w:r>
      <w:r w:rsidR="7854FCB8">
        <w:rPr/>
        <w:t xml:space="preserve"> that enable meaningful </w:t>
      </w:r>
      <w:commentRangeStart w:id="3"/>
      <w:commentRangeStart w:id="2087373206"/>
      <w:r w:rsidR="7854FCB8">
        <w:rPr/>
        <w:t xml:space="preserve">heating and cooling </w:t>
      </w:r>
      <w:commentRangeEnd w:id="3"/>
      <w:r>
        <w:rPr>
          <w:rStyle w:val="CommentReference"/>
        </w:rPr>
        <w:commentReference w:id="3"/>
      </w:r>
      <w:commentRangeEnd w:id="2087373206"/>
      <w:r>
        <w:rPr>
          <w:rStyle w:val="CommentReference"/>
        </w:rPr>
        <w:commentReference w:id="2087373206"/>
      </w:r>
      <w:r w:rsidR="7854FCB8">
        <w:rPr/>
        <w:t xml:space="preserve">integration. Experts will highlight how systems with </w:t>
      </w:r>
      <w:r w:rsidRPr="7854FCB8" w:rsidR="7854FCB8">
        <w:rPr>
          <w:b w:val="1"/>
          <w:bCs w:val="1"/>
        </w:rPr>
        <w:t>multiple hot and cold process streams</w:t>
      </w:r>
      <w:r w:rsidR="7854FCB8">
        <w:rPr/>
        <w:t xml:space="preserve">, or those that </w:t>
      </w:r>
      <w:r w:rsidRPr="7854FCB8" w:rsidR="7854FCB8">
        <w:rPr>
          <w:b w:val="1"/>
          <w:bCs w:val="1"/>
        </w:rPr>
        <w:t>simultaneously heat and cool</w:t>
      </w:r>
      <w:r w:rsidR="7854FCB8">
        <w:rPr/>
        <w:t>, offer the greatest savings potential.</w:t>
      </w:r>
    </w:p>
    <w:p w:rsidRPr="0032340C" w:rsidR="006C5E61" w:rsidP="0098395B" w:rsidRDefault="006C5E61" w14:paraId="6E2F2C46" w14:textId="65F8230E">
      <w:pPr>
        <w:pStyle w:val="Heading2"/>
        <w:rPr>
          <w:rFonts w:cs="Tahoma"/>
        </w:rPr>
      </w:pPr>
      <w:r w:rsidRPr="0032340C">
        <w:rPr>
          <w:rFonts w:cs="Tahoma"/>
        </w:rPr>
        <w:t>Sector examples</w:t>
      </w:r>
    </w:p>
    <w:p w:rsidRPr="0032340C" w:rsidR="006C5E61" w:rsidP="0098395B" w:rsidRDefault="006C5E61" w14:paraId="44E29188" w14:textId="4CAEB18E">
      <w:pPr>
        <w:spacing w:after="0"/>
      </w:pPr>
      <w:r w:rsidRPr="0032340C">
        <w:rPr>
          <w:b/>
          <w:bCs/>
        </w:rPr>
        <w:t xml:space="preserve">Industry </w:t>
      </w:r>
      <w:r w:rsidR="00682D22">
        <w:rPr>
          <w:b/>
          <w:bCs/>
        </w:rPr>
        <w:t>e</w:t>
      </w:r>
      <w:r w:rsidRPr="0032340C">
        <w:rPr>
          <w:b/>
          <w:bCs/>
        </w:rPr>
        <w:t>xamples:</w:t>
      </w:r>
    </w:p>
    <w:p w:rsidRPr="0032340C" w:rsidR="00357571" w:rsidP="007B1D54" w:rsidRDefault="006C5E61" w14:paraId="07CA3138" w14:textId="386CECA5">
      <w:pPr>
        <w:numPr>
          <w:ilvl w:val="0"/>
          <w:numId w:val="38"/>
        </w:numPr>
        <w:spacing w:after="0" w:line="259" w:lineRule="auto"/>
      </w:pPr>
      <w:r w:rsidRPr="0032340C">
        <w:rPr>
          <w:b/>
          <w:bCs/>
        </w:rPr>
        <w:t xml:space="preserve">Pulp </w:t>
      </w:r>
      <w:r w:rsidR="00682D22">
        <w:rPr>
          <w:b/>
          <w:bCs/>
        </w:rPr>
        <w:t>and</w:t>
      </w:r>
      <w:r w:rsidRPr="0032340C">
        <w:rPr>
          <w:b/>
          <w:bCs/>
        </w:rPr>
        <w:t xml:space="preserve"> paper</w:t>
      </w:r>
      <w:r w:rsidRPr="0032340C">
        <w:t xml:space="preserve"> → </w:t>
      </w:r>
      <w:r w:rsidR="00682D22">
        <w:t>m</w:t>
      </w:r>
      <w:r w:rsidRPr="0032340C" w:rsidR="00AB4AF7">
        <w:t>ultiple steam levels and overlapping heating/cooling (drying, washing, evaporation)</w:t>
      </w:r>
    </w:p>
    <w:p w:rsidRPr="0032340C" w:rsidR="006C5E61" w:rsidP="007B1D54" w:rsidRDefault="006C5E61" w14:paraId="6CEA40EE" w14:textId="581F54EC">
      <w:pPr>
        <w:numPr>
          <w:ilvl w:val="0"/>
          <w:numId w:val="38"/>
        </w:numPr>
        <w:spacing w:after="0" w:line="259" w:lineRule="auto"/>
      </w:pPr>
      <w:r w:rsidRPr="0032340C">
        <w:rPr>
          <w:b/>
          <w:bCs/>
        </w:rPr>
        <w:t>Food processing</w:t>
      </w:r>
      <w:r w:rsidRPr="0032340C">
        <w:t xml:space="preserve"> → </w:t>
      </w:r>
      <w:r w:rsidR="00682D22">
        <w:t>s</w:t>
      </w:r>
      <w:r w:rsidRPr="0032340C" w:rsidR="00357571">
        <w:t>imultaneous pasteurization (heating) and chilling/freezing (cooling)</w:t>
      </w:r>
    </w:p>
    <w:p w:rsidRPr="0032340C" w:rsidR="006C5E61" w:rsidP="007B1D54" w:rsidRDefault="006C5E61" w14:paraId="67C6C9C0" w14:textId="567497F6">
      <w:pPr>
        <w:numPr>
          <w:ilvl w:val="0"/>
          <w:numId w:val="38"/>
        </w:numPr>
        <w:spacing w:after="0" w:line="259" w:lineRule="auto"/>
      </w:pPr>
      <w:r w:rsidRPr="0032340C">
        <w:rPr>
          <w:b/>
          <w:bCs/>
        </w:rPr>
        <w:t>Chemical manufacturing</w:t>
      </w:r>
      <w:r w:rsidRPr="0032340C">
        <w:t xml:space="preserve"> → </w:t>
      </w:r>
      <w:r w:rsidR="00682D22">
        <w:t>c</w:t>
      </w:r>
      <w:r w:rsidRPr="0032340C" w:rsidR="00357571">
        <w:t>omplex reaction, separation and distillation systems with high heat loads</w:t>
      </w:r>
    </w:p>
    <w:p w:rsidRPr="0032340C" w:rsidR="0098395B" w:rsidP="0098395B" w:rsidRDefault="0098395B" w14:paraId="40FB90F2" w14:textId="77777777">
      <w:pPr>
        <w:spacing w:after="0" w:line="259" w:lineRule="auto"/>
        <w:ind w:left="720"/>
      </w:pPr>
    </w:p>
    <w:p w:rsidRPr="0032340C" w:rsidR="006C5E61" w:rsidP="0098395B" w:rsidRDefault="006C5E61" w14:paraId="5036B85F" w14:textId="51F6AE14">
      <w:pPr>
        <w:spacing w:after="0"/>
      </w:pPr>
      <w:r w:rsidRPr="0032340C">
        <w:rPr>
          <w:b/>
          <w:bCs/>
        </w:rPr>
        <w:t xml:space="preserve">Institutional </w:t>
      </w:r>
      <w:r w:rsidR="00682D22">
        <w:rPr>
          <w:b/>
          <w:bCs/>
        </w:rPr>
        <w:t>e</w:t>
      </w:r>
      <w:r w:rsidRPr="0032340C">
        <w:rPr>
          <w:b/>
          <w:bCs/>
        </w:rPr>
        <w:t>xamples:</w:t>
      </w:r>
    </w:p>
    <w:p w:rsidRPr="0032340C" w:rsidR="006C5E61" w:rsidP="007B1D54" w:rsidRDefault="006C5E61" w14:paraId="5E4BE462" w14:textId="173B58D1">
      <w:pPr>
        <w:numPr>
          <w:ilvl w:val="0"/>
          <w:numId w:val="39"/>
        </w:numPr>
        <w:spacing w:after="0" w:line="259" w:lineRule="auto"/>
      </w:pPr>
      <w:r w:rsidRPr="0032340C">
        <w:rPr>
          <w:b/>
          <w:bCs/>
        </w:rPr>
        <w:t>Hospitals</w:t>
      </w:r>
      <w:r w:rsidRPr="0032340C">
        <w:t xml:space="preserve"> → </w:t>
      </w:r>
      <w:r w:rsidR="00682D22">
        <w:t>s</w:t>
      </w:r>
      <w:r w:rsidRPr="0032340C" w:rsidR="00357571">
        <w:t>imultaneous heating (domestic hot water, sterilization) and cooling (air conditioning)</w:t>
      </w:r>
    </w:p>
    <w:p w:rsidRPr="0032340C" w:rsidR="006C5E61" w:rsidP="007B1D54" w:rsidRDefault="006C5E61" w14:paraId="20857592" w14:textId="3A50D41B">
      <w:pPr>
        <w:numPr>
          <w:ilvl w:val="0"/>
          <w:numId w:val="39"/>
        </w:numPr>
        <w:spacing w:after="0" w:line="259" w:lineRule="auto"/>
      </w:pPr>
      <w:r w:rsidRPr="0032340C">
        <w:rPr>
          <w:b/>
          <w:bCs/>
        </w:rPr>
        <w:t xml:space="preserve">Universities </w:t>
      </w:r>
      <w:r w:rsidRPr="0032340C">
        <w:t xml:space="preserve">→ </w:t>
      </w:r>
      <w:r w:rsidR="00682D22">
        <w:t>c</w:t>
      </w:r>
      <w:r w:rsidRPr="0032340C" w:rsidR="007B1D54">
        <w:t>entral energy plants with variable loads across buildings</w:t>
      </w:r>
    </w:p>
    <w:p w:rsidRPr="0032340C" w:rsidR="002F6A9E" w:rsidP="007B1D54" w:rsidRDefault="006C5E61" w14:paraId="4359234F" w14:textId="12AEE916">
      <w:pPr>
        <w:numPr>
          <w:ilvl w:val="0"/>
          <w:numId w:val="39"/>
        </w:numPr>
        <w:spacing w:after="0" w:line="259" w:lineRule="auto"/>
      </w:pPr>
      <w:r w:rsidRPr="0032340C">
        <w:rPr>
          <w:b/>
          <w:bCs/>
        </w:rPr>
        <w:t>District energy</w:t>
      </w:r>
      <w:r w:rsidRPr="0032340C">
        <w:t xml:space="preserve"> → </w:t>
      </w:r>
      <w:r w:rsidR="00682D22">
        <w:t>n</w:t>
      </w:r>
      <w:r w:rsidRPr="0032340C" w:rsidR="007B1D54">
        <w:t>etworked steam and chilled water plants serving mixed-use zones</w:t>
      </w:r>
    </w:p>
    <w:p w:rsidRPr="0032340C" w:rsidR="00C440A4" w:rsidP="00C440A4" w:rsidRDefault="00622BE9" w14:paraId="7A46E604" w14:textId="54419AD9">
      <w:pPr>
        <w:pStyle w:val="Heading2"/>
        <w:rPr>
          <w:rFonts w:cs="Tahoma"/>
        </w:rPr>
      </w:pPr>
      <w:r w:rsidRPr="0032340C">
        <w:rPr>
          <w:rFonts w:cs="Tahoma"/>
        </w:rPr>
        <w:t xml:space="preserve">Does my </w:t>
      </w:r>
      <w:r w:rsidRPr="0032340C" w:rsidR="00012B2E">
        <w:rPr>
          <w:rFonts w:cs="Tahoma"/>
        </w:rPr>
        <w:t xml:space="preserve">facility have these characteristics? </w:t>
      </w:r>
    </w:p>
    <w:p w:rsidRPr="0032340C" w:rsidR="00877F91" w:rsidP="00877F91" w:rsidRDefault="00877F91" w14:paraId="45415795" w14:textId="5B30A584">
      <w:r w:rsidRPr="0032340C">
        <w:t>Check off all that apply</w:t>
      </w:r>
      <w:r w:rsidR="00682D22">
        <w:t>:</w:t>
      </w:r>
      <w:r w:rsidRPr="0032340C">
        <w:t xml:space="preserve"> </w:t>
      </w:r>
    </w:p>
    <w:p w:rsidRPr="0032340C" w:rsidR="00C440A4" w:rsidP="007B1D54" w:rsidRDefault="00156009" w14:paraId="68FAD83F" w14:textId="3F5C54AC">
      <w:pPr>
        <w:spacing w:after="0"/>
      </w:pPr>
      <w:sdt>
        <w:sdtPr>
          <w:id w:val="764811737"/>
          <w14:checkbox>
            <w14:checked w14:val="0"/>
            <w14:checkedState w14:val="2612" w14:font="MS Gothic"/>
            <w14:uncheckedState w14:val="2610" w14:font="MS Gothic"/>
          </w14:checkbox>
        </w:sdtPr>
        <w:sdtEndPr/>
        <w:sdtContent>
          <w:r w:rsidRPr="0032340C" w:rsidR="00877F91">
            <w:rPr>
              <w:rFonts w:hint="eastAsia" w:ascii="MS Gothic" w:hAnsi="MS Gothic" w:eastAsia="MS Gothic"/>
            </w:rPr>
            <w:t>☐</w:t>
          </w:r>
        </w:sdtContent>
      </w:sdt>
      <w:r w:rsidRPr="0032340C" w:rsidR="00877F91">
        <w:t xml:space="preserve"> </w:t>
      </w:r>
      <w:r w:rsidRPr="0032340C" w:rsidR="00A15563">
        <w:t>Large heating and cooling demand</w:t>
      </w:r>
      <w:r w:rsidR="00060D7D">
        <w:t xml:space="preserve"> level</w:t>
      </w:r>
      <w:r w:rsidRPr="0032340C" w:rsidR="00A15563">
        <w:t xml:space="preserve">s </w:t>
      </w:r>
    </w:p>
    <w:p w:rsidRPr="0032340C" w:rsidR="00A15563" w:rsidP="007B1D54" w:rsidRDefault="00156009" w14:paraId="357D70D3" w14:textId="298808E1">
      <w:pPr>
        <w:spacing w:after="0"/>
      </w:pPr>
      <w:sdt>
        <w:sdtPr>
          <w:id w:val="-925112820"/>
          <w14:checkbox>
            <w14:checked w14:val="0"/>
            <w14:checkedState w14:val="2612" w14:font="MS Gothic"/>
            <w14:uncheckedState w14:val="2610" w14:font="MS Gothic"/>
          </w14:checkbox>
        </w:sdtPr>
        <w:sdtEndPr/>
        <w:sdtContent>
          <w:r w:rsidRPr="0032340C" w:rsidR="00877F91">
            <w:rPr>
              <w:rFonts w:hint="eastAsia" w:ascii="MS Gothic" w:hAnsi="MS Gothic" w:eastAsia="MS Gothic"/>
            </w:rPr>
            <w:t>☐</w:t>
          </w:r>
        </w:sdtContent>
      </w:sdt>
      <w:r w:rsidRPr="0032340C" w:rsidR="00877F91">
        <w:t xml:space="preserve"> </w:t>
      </w:r>
      <w:r w:rsidRPr="0032340C" w:rsidR="00A15563">
        <w:t xml:space="preserve">Multiple process streams at different temperatures </w:t>
      </w:r>
    </w:p>
    <w:p w:rsidRPr="0032340C" w:rsidR="00A15563" w:rsidP="007B1D54" w:rsidRDefault="00156009" w14:paraId="1F0ECA1E" w14:textId="446BEBFE">
      <w:pPr>
        <w:spacing w:after="0"/>
      </w:pPr>
      <w:sdt>
        <w:sdtPr>
          <w:id w:val="1328326097"/>
          <w14:checkbox>
            <w14:checked w14:val="0"/>
            <w14:checkedState w14:val="2612" w14:font="MS Gothic"/>
            <w14:uncheckedState w14:val="2610" w14:font="MS Gothic"/>
          </w14:checkbox>
        </w:sdtPr>
        <w:sdtEndPr/>
        <w:sdtContent>
          <w:r w:rsidRPr="0032340C" w:rsidR="00877F91">
            <w:rPr>
              <w:rFonts w:hint="eastAsia" w:ascii="MS Gothic" w:hAnsi="MS Gothic" w:eastAsia="MS Gothic"/>
            </w:rPr>
            <w:t>☐</w:t>
          </w:r>
        </w:sdtContent>
      </w:sdt>
      <w:r w:rsidRPr="0032340C" w:rsidR="00877F91">
        <w:t xml:space="preserve"> High fuel or steam use </w:t>
      </w:r>
    </w:p>
    <w:p w:rsidRPr="0032340C" w:rsidR="003A56A4" w:rsidP="003A56A4" w:rsidRDefault="00156009" w14:paraId="3F30CF56" w14:textId="77777777">
      <w:pPr>
        <w:spacing w:after="0"/>
      </w:pPr>
      <w:sdt>
        <w:sdtPr>
          <w:id w:val="-499273262"/>
          <w14:checkbox>
            <w14:checked w14:val="0"/>
            <w14:checkedState w14:val="2612" w14:font="MS Gothic"/>
            <w14:uncheckedState w14:val="2610" w14:font="MS Gothic"/>
          </w14:checkbox>
        </w:sdtPr>
        <w:sdtEndPr/>
        <w:sdtContent>
          <w:r w:rsidRPr="0032340C" w:rsidR="003A56A4">
            <w:rPr>
              <w:rFonts w:hint="eastAsia" w:ascii="MS Gothic" w:hAnsi="MS Gothic" w:eastAsia="MS Gothic"/>
            </w:rPr>
            <w:t>☐</w:t>
          </w:r>
        </w:sdtContent>
      </w:sdt>
      <w:r w:rsidRPr="0032340C" w:rsidR="00877F91">
        <w:t xml:space="preserve"> Simultaneous heating/cooling cycles</w:t>
      </w:r>
    </w:p>
    <w:p w:rsidRPr="0032340C" w:rsidR="003A56A4" w:rsidP="003A56A4" w:rsidRDefault="003A56A4" w14:paraId="63ABA298" w14:textId="77777777"/>
    <w:p w:rsidRPr="0032340C" w:rsidR="00E01852" w:rsidP="003A56A4" w:rsidRDefault="003A56A4" w14:paraId="4AB8CD52" w14:textId="05568DF3">
      <w:r w:rsidRPr="0032340C">
        <w:t xml:space="preserve">Which case study examples are most </w:t>
      </w:r>
      <w:r w:rsidRPr="0032340C" w:rsidR="004779BC">
        <w:t>like</w:t>
      </w:r>
      <w:r w:rsidRPr="0032340C">
        <w:t xml:space="preserve"> </w:t>
      </w:r>
      <w:r w:rsidR="00E1709C">
        <w:t>your</w:t>
      </w:r>
      <w:r w:rsidRPr="0032340C" w:rsidR="00E1709C">
        <w:t xml:space="preserve"> </w:t>
      </w:r>
      <w:r w:rsidRPr="0032340C">
        <w:t xml:space="preserve">site?  </w:t>
      </w:r>
      <w:r w:rsidRPr="0032340C" w:rsidR="00E01852">
        <w:rPr>
          <w:noProof/>
        </w:rPr>
        <mc:AlternateContent>
          <mc:Choice Requires="wps">
            <w:drawing>
              <wp:anchor distT="45720" distB="45720" distL="114300" distR="114300" simplePos="0" relativeHeight="251658247" behindDoc="0" locked="0" layoutInCell="1" allowOverlap="1" wp14:anchorId="2DF5C04E" wp14:editId="3E40A111">
                <wp:simplePos x="0" y="0"/>
                <wp:positionH relativeFrom="margin">
                  <wp:align>left</wp:align>
                </wp:positionH>
                <wp:positionV relativeFrom="paragraph">
                  <wp:posOffset>750570</wp:posOffset>
                </wp:positionV>
                <wp:extent cx="6144260" cy="1316355"/>
                <wp:effectExtent l="0" t="0" r="27940" b="17145"/>
                <wp:wrapSquare wrapText="bothSides"/>
                <wp:docPr id="731334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316736"/>
                        </a:xfrm>
                        <a:prstGeom prst="rect">
                          <a:avLst/>
                        </a:prstGeom>
                        <a:solidFill>
                          <a:srgbClr val="FFFFFF"/>
                        </a:solidFill>
                        <a:ln w="9525">
                          <a:solidFill>
                            <a:srgbClr val="000000"/>
                          </a:solidFill>
                          <a:miter lim="800000"/>
                          <a:headEnd/>
                          <a:tailEnd/>
                        </a:ln>
                      </wps:spPr>
                      <wps:txbx>
                        <w:txbxContent>
                          <w:p w:rsidRPr="0032340C" w:rsidR="00E01852" w:rsidRDefault="00E01852" w14:paraId="03ED1AD2" w14:textId="2C0B06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3B31E46">
              <v:shape id="_x0000_s1032" style="position:absolute;margin-left:0;margin-top:59.1pt;width:483.8pt;height:103.65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" w14:anchorId="2DF5C04E">
                <v:textbox>
                  <w:txbxContent>
                    <w:p w:rsidRPr="0032340C" w:rsidR="00E01852" w:rsidRDefault="00E01852" w14:paraId="4101652C" w14:textId="2C0B06F3"/>
                  </w:txbxContent>
                </v:textbox>
                <w10:wrap type="square" anchorx="margin"/>
              </v:shape>
            </w:pict>
          </mc:Fallback>
        </mc:AlternateContent>
      </w:r>
    </w:p>
    <w:p w:rsidRPr="0032340C" w:rsidR="00E11F0E" w:rsidP="00E11F0E" w:rsidRDefault="00CB25E5" w14:paraId="7EBE663D" w14:textId="1A25E936">
      <w:pPr>
        <w:pStyle w:val="Heading1"/>
      </w:pPr>
      <w:r w:rsidRPr="0032340C">
        <w:t xml:space="preserve">Assess </w:t>
      </w:r>
      <w:r w:rsidR="0079265C">
        <w:t>Whether</w:t>
      </w:r>
      <w:r w:rsidRPr="0032340C" w:rsidR="0079265C">
        <w:t xml:space="preserve"> </w:t>
      </w:r>
      <w:r w:rsidRPr="0032340C">
        <w:t xml:space="preserve">my facility is a good candiate </w:t>
      </w:r>
    </w:p>
    <w:p w:rsidRPr="0032340C" w:rsidR="003A56A4" w:rsidP="003A56A4" w:rsidRDefault="003A56A4" w14:paraId="1D863651" w14:textId="32DC82DD">
      <w:r w:rsidRPr="0032340C">
        <w:t xml:space="preserve">This section </w:t>
      </w:r>
      <w:r w:rsidRPr="0032340C" w:rsidR="00FA5E08">
        <w:t>appl</w:t>
      </w:r>
      <w:r w:rsidR="002A045D">
        <w:t>ies</w:t>
      </w:r>
      <w:r w:rsidRPr="0032340C" w:rsidR="00FA5E08">
        <w:t xml:space="preserve"> what you</w:t>
      </w:r>
      <w:r w:rsidR="002A045D">
        <w:t xml:space="preserve"> ha</w:t>
      </w:r>
      <w:r w:rsidRPr="0032340C" w:rsidR="00FA5E08">
        <w:t xml:space="preserve">ve learned to evaluate whether pinch analysis makes sense for your facility using simple screening criteria. </w:t>
      </w:r>
    </w:p>
    <w:p w:rsidRPr="0032340C" w:rsidR="009E2B79" w:rsidP="00A00B15" w:rsidRDefault="00200908" w14:paraId="1BD1E5FB" w14:textId="64CA42E5">
      <w:pPr>
        <w:pStyle w:val="Heading2"/>
        <w:rPr>
          <w:rFonts w:cs="Tahoma"/>
        </w:rPr>
      </w:pPr>
      <w:r w:rsidRPr="0032340C">
        <w:rPr>
          <w:rFonts w:cs="Tahoma"/>
        </w:rPr>
        <w:t xml:space="preserve">Screening tool </w:t>
      </w:r>
    </w:p>
    <w:p w:rsidRPr="0032340C" w:rsidR="005405B2" w:rsidP="005405B2" w:rsidRDefault="005405B2" w14:paraId="11645CD7" w14:textId="07DBB9DA">
      <w:pPr>
        <w:rPr>
          <w:b/>
          <w:bCs/>
        </w:rPr>
      </w:pPr>
      <w:r w:rsidRPr="0032340C">
        <w:rPr>
          <w:b/>
          <w:bCs/>
        </w:rPr>
        <w:t xml:space="preserve">Identifying </w:t>
      </w:r>
      <w:r w:rsidR="002A045D">
        <w:rPr>
          <w:b/>
          <w:bCs/>
        </w:rPr>
        <w:t>c</w:t>
      </w:r>
      <w:r w:rsidRPr="0032340C">
        <w:rPr>
          <w:b/>
          <w:bCs/>
        </w:rPr>
        <w:t xml:space="preserve">andidate </w:t>
      </w:r>
      <w:r w:rsidR="002A045D">
        <w:rPr>
          <w:b/>
          <w:bCs/>
        </w:rPr>
        <w:t>f</w:t>
      </w:r>
      <w:r w:rsidRPr="0032340C">
        <w:rPr>
          <w:b/>
          <w:bCs/>
        </w:rPr>
        <w:t>acilities</w:t>
      </w:r>
    </w:p>
    <w:p w:rsidRPr="0032340C" w:rsidR="005405B2" w:rsidP="005405B2" w:rsidRDefault="005405B2" w14:paraId="04BAE809" w14:textId="2F5DAAC5">
      <w:r w:rsidRPr="0032340C">
        <w:t>Facilities with the following characteristics are most likely to have significant opportunities for thermal energy optimization:</w:t>
      </w:r>
    </w:p>
    <w:p w:rsidRPr="0032340C" w:rsidR="00B94BAB" w:rsidP="005405B2" w:rsidRDefault="00156009" w14:paraId="1E7B08A8" w14:textId="1FA0CB51">
      <w:pPr>
        <w:spacing w:after="160" w:line="259" w:lineRule="auto"/>
      </w:pPr>
      <w:sdt>
        <w:sdtPr>
          <w:rPr>
            <w:b/>
            <w:bCs/>
          </w:rPr>
          <w:id w:val="1742596447"/>
          <w14:checkbox>
            <w14:checked w14:val="0"/>
            <w14:checkedState w14:val="2612" w14:font="MS Gothic"/>
            <w14:uncheckedState w14:val="2610" w14:font="MS Gothic"/>
          </w14:checkbox>
        </w:sdtPr>
        <w:sdtEndPr/>
        <w:sdtContent>
          <w:r w:rsidRPr="0032340C" w:rsidR="005405B2">
            <w:rPr>
              <w:rFonts w:hint="eastAsia" w:ascii="MS Gothic" w:hAnsi="MS Gothic" w:eastAsia="MS Gothic"/>
              <w:b/>
              <w:bCs/>
            </w:rPr>
            <w:t>☐</w:t>
          </w:r>
        </w:sdtContent>
      </w:sdt>
      <w:r w:rsidRPr="0032340C" w:rsidR="005405B2">
        <w:rPr>
          <w:b/>
          <w:bCs/>
        </w:rPr>
        <w:t xml:space="preserve">  </w:t>
      </w:r>
      <w:r w:rsidRPr="0032340C" w:rsidR="00B94BAB">
        <w:rPr>
          <w:b/>
          <w:bCs/>
        </w:rPr>
        <w:t>High overall thermal energy consumption</w:t>
      </w:r>
      <w:r w:rsidRPr="0032340C" w:rsidR="00B94BAB">
        <w:t xml:space="preserve"> — typically more than 100,000</w:t>
      </w:r>
      <w:r w:rsidR="00BC0BFB">
        <w:t> </w:t>
      </w:r>
      <w:r w:rsidRPr="0032340C" w:rsidR="00B94BAB">
        <w:t xml:space="preserve">GJ per year (or over 2,500,000 m³ </w:t>
      </w:r>
      <w:r w:rsidR="002A045D">
        <w:t>in</w:t>
      </w:r>
      <w:r w:rsidRPr="0032340C" w:rsidR="002A045D">
        <w:t xml:space="preserve"> </w:t>
      </w:r>
      <w:r w:rsidRPr="0032340C" w:rsidR="00B94BAB">
        <w:t>natural gas annually)</w:t>
      </w:r>
    </w:p>
    <w:p w:rsidRPr="0032340C" w:rsidR="005405B2" w:rsidP="005405B2" w:rsidRDefault="005405B2" w14:paraId="44D88800" w14:textId="76A49932">
      <w:pPr>
        <w:spacing w:after="160" w:line="259" w:lineRule="auto"/>
      </w:pPr>
      <w:r w:rsidRPr="0032340C">
        <w:t xml:space="preserve">If you know your approximate overall thermal energy consumption, add it here: </w:t>
      </w:r>
    </w:p>
    <w:p w:rsidRPr="0032340C" w:rsidR="005405B2" w:rsidP="005405B2" w:rsidRDefault="005405B2" w14:paraId="657794F9" w14:textId="609F81CD">
      <w:pPr>
        <w:spacing w:after="160" w:line="259" w:lineRule="auto"/>
      </w:pPr>
      <w:r w:rsidRPr="0032340C">
        <w:rPr>
          <w:noProof/>
        </w:rPr>
        <mc:AlternateContent>
          <mc:Choice Requires="wps">
            <w:drawing>
              <wp:anchor distT="45720" distB="45720" distL="114300" distR="114300" simplePos="0" relativeHeight="251658254" behindDoc="0" locked="0" layoutInCell="1" allowOverlap="1" wp14:anchorId="21D8651A" wp14:editId="3E360701">
                <wp:simplePos x="0" y="0"/>
                <wp:positionH relativeFrom="margin">
                  <wp:align>left</wp:align>
                </wp:positionH>
                <wp:positionV relativeFrom="paragraph">
                  <wp:posOffset>83185</wp:posOffset>
                </wp:positionV>
                <wp:extent cx="5949315" cy="1404620"/>
                <wp:effectExtent l="0" t="0" r="1333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1404620"/>
                        </a:xfrm>
                        <a:prstGeom prst="rect">
                          <a:avLst/>
                        </a:prstGeom>
                        <a:solidFill>
                          <a:srgbClr val="FFFFFF"/>
                        </a:solidFill>
                        <a:ln w="9525">
                          <a:solidFill>
                            <a:srgbClr val="000000"/>
                          </a:solidFill>
                          <a:miter lim="800000"/>
                          <a:headEnd/>
                          <a:tailEnd/>
                        </a:ln>
                      </wps:spPr>
                      <wps:txbx>
                        <w:txbxContent>
                          <w:p w:rsidRPr="0032340C" w:rsidR="005405B2" w:rsidRDefault="005405B2" w14:paraId="50DC3A40" w14:textId="003DA48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7BE7ED15">
              <v:shape id="_x0000_s1033" style="position:absolute;margin-left:0;margin-top:6.55pt;width:468.45pt;height:110.6pt;z-index:25165825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" w14:anchorId="21D8651A">
                <v:textbox style="mso-fit-shape-to-text:t">
                  <w:txbxContent>
                    <w:p w:rsidRPr="0032340C" w:rsidR="005405B2" w:rsidRDefault="005405B2" w14:paraId="4B99056E" w14:textId="003DA484"/>
                  </w:txbxContent>
                </v:textbox>
                <w10:wrap type="square" anchorx="margin"/>
              </v:shape>
            </w:pict>
          </mc:Fallback>
        </mc:AlternateContent>
      </w:r>
    </w:p>
    <w:p w:rsidRPr="0032340C" w:rsidR="005405B2" w:rsidP="005405B2" w:rsidRDefault="005405B2" w14:paraId="02389C99" w14:textId="4F4533F7">
      <w:pPr>
        <w:spacing w:after="160" w:line="259" w:lineRule="auto"/>
      </w:pPr>
    </w:p>
    <w:p w:rsidRPr="0032340C" w:rsidR="00B94BAB" w:rsidP="000F6B88" w:rsidRDefault="00156009" w14:paraId="7107CD99" w14:textId="724F0BE6">
      <w:sdt>
        <w:sdtPr>
          <w:id w:val="1392155667"/>
          <w14:checkbox>
            <w14:checked w14:val="0"/>
            <w14:checkedState w14:val="2612" w14:font="MS Gothic"/>
            <w14:uncheckedState w14:val="2610" w14:font="MS Gothic"/>
          </w14:checkbox>
        </w:sdtPr>
        <w:sdtEndPr/>
        <w:sdtContent>
          <w:r w:rsidRPr="0032340C" w:rsidR="005405B2">
            <w:rPr>
              <w:rFonts w:hint="eastAsia" w:ascii="MS Gothic" w:hAnsi="MS Gothic" w:eastAsia="MS Gothic"/>
            </w:rPr>
            <w:t>☐</w:t>
          </w:r>
        </w:sdtContent>
      </w:sdt>
      <w:r w:rsidRPr="0032340C" w:rsidR="005405B2">
        <w:t xml:space="preserve">  </w:t>
      </w:r>
      <w:r w:rsidRPr="0032340C" w:rsidR="00B94BAB">
        <w:t>Broad and varied heating and cooling requirements</w:t>
      </w:r>
    </w:p>
    <w:p w:rsidRPr="0032340C" w:rsidR="000F6B88" w:rsidP="000F6B88" w:rsidRDefault="00156009" w14:paraId="0C0874DE" w14:textId="77777777">
      <w:pPr>
        <w:spacing w:after="160" w:line="259" w:lineRule="auto"/>
      </w:pPr>
      <w:sdt>
        <w:sdtPr>
          <w:id w:val="65696416"/>
          <w14:checkbox>
            <w14:checked w14:val="0"/>
            <w14:checkedState w14:val="2612" w14:font="MS Gothic"/>
            <w14:uncheckedState w14:val="2610" w14:font="MS Gothic"/>
          </w14:checkbox>
        </w:sdtPr>
        <w:sdtEndPr/>
        <w:sdtContent>
          <w:r w:rsidRPr="0032340C" w:rsidR="000F6B88">
            <w:rPr>
              <w:rFonts w:hint="eastAsia" w:ascii="MS Gothic" w:hAnsi="MS Gothic" w:eastAsia="MS Gothic"/>
            </w:rPr>
            <w:t>☐</w:t>
          </w:r>
        </w:sdtContent>
      </w:sdt>
      <w:r w:rsidRPr="0032340C" w:rsidR="000F6B88">
        <w:t xml:space="preserve">  </w:t>
      </w:r>
      <w:r w:rsidRPr="0032340C" w:rsidR="00B94BAB">
        <w:t xml:space="preserve">Multiple </w:t>
      </w:r>
      <w:r w:rsidRPr="0032340C" w:rsidR="00B94BAB">
        <w:rPr>
          <w:u w:val="single"/>
        </w:rPr>
        <w:t>process</w:t>
      </w:r>
      <w:r w:rsidRPr="0032340C" w:rsidR="00B94BAB">
        <w:t xml:space="preserve"> heat exchangers (i.e. not including the HVAC system)</w:t>
      </w:r>
    </w:p>
    <w:p w:rsidRPr="0032340C" w:rsidR="00EF724B" w:rsidP="000F6B88" w:rsidRDefault="00156009" w14:paraId="75C18D88" w14:textId="015DB9A5">
      <w:pPr>
        <w:spacing w:after="160" w:line="259" w:lineRule="auto"/>
      </w:pPr>
      <w:sdt>
        <w:sdtPr>
          <w:id w:val="1533837876"/>
          <w14:checkbox>
            <w14:checked w14:val="0"/>
            <w14:checkedState w14:val="2612" w14:font="MS Gothic"/>
            <w14:uncheckedState w14:val="2610" w14:font="MS Gothic"/>
          </w14:checkbox>
        </w:sdtPr>
        <w:sdtEndPr/>
        <w:sdtContent>
          <w:r w:rsidRPr="0032340C" w:rsidR="00EF724B">
            <w:rPr>
              <w:rFonts w:hint="eastAsia" w:ascii="MS Gothic" w:hAnsi="MS Gothic" w:eastAsia="MS Gothic"/>
            </w:rPr>
            <w:t>☐</w:t>
          </w:r>
        </w:sdtContent>
      </w:sdt>
      <w:r w:rsidRPr="0032340C" w:rsidR="00EF724B">
        <w:t xml:space="preserve">  Both heating and cooling systems operating year-round</w:t>
      </w:r>
    </w:p>
    <w:p w:rsidRPr="0032340C" w:rsidR="000F6B88" w:rsidP="000F6B88" w:rsidRDefault="00156009" w14:paraId="1A77330E" w14:textId="77777777">
      <w:pPr>
        <w:spacing w:after="160" w:line="259" w:lineRule="auto"/>
      </w:pPr>
      <w:sdt>
        <w:sdtPr>
          <w:id w:val="1818604028"/>
          <w14:checkbox>
            <w14:checked w14:val="0"/>
            <w14:checkedState w14:val="2612" w14:font="MS Gothic"/>
            <w14:uncheckedState w14:val="2610" w14:font="MS Gothic"/>
          </w14:checkbox>
        </w:sdtPr>
        <w:sdtEndPr/>
        <w:sdtContent>
          <w:r w:rsidRPr="0032340C" w:rsidR="000F6B88">
            <w:rPr>
              <w:rFonts w:hint="eastAsia" w:ascii="MS Gothic" w:hAnsi="MS Gothic" w:eastAsia="MS Gothic"/>
            </w:rPr>
            <w:t>☐</w:t>
          </w:r>
        </w:sdtContent>
      </w:sdt>
      <w:r w:rsidRPr="0032340C" w:rsidR="000F6B88">
        <w:t xml:space="preserve">  </w:t>
      </w:r>
      <w:r w:rsidRPr="0032340C" w:rsidR="00B94BAB">
        <w:t>Significant process steam usage (through indirect steam heating or direct injection)</w:t>
      </w:r>
    </w:p>
    <w:p w:rsidRPr="0032340C" w:rsidR="00B94BAB" w:rsidP="000F6B88" w:rsidRDefault="00156009" w14:paraId="5B6AC3AB" w14:textId="23960AE7">
      <w:pPr>
        <w:spacing w:after="160" w:line="259" w:lineRule="auto"/>
      </w:pPr>
      <w:sdt>
        <w:sdtPr>
          <w:id w:val="-1593693793"/>
          <w14:checkbox>
            <w14:checked w14:val="0"/>
            <w14:checkedState w14:val="2612" w14:font="MS Gothic"/>
            <w14:uncheckedState w14:val="2610" w14:font="MS Gothic"/>
          </w14:checkbox>
        </w:sdtPr>
        <w:sdtEndPr/>
        <w:sdtContent>
          <w:r w:rsidRPr="0032340C" w:rsidR="000F6B88">
            <w:rPr>
              <w:rFonts w:hint="eastAsia" w:ascii="MS Gothic" w:hAnsi="MS Gothic" w:eastAsia="MS Gothic"/>
            </w:rPr>
            <w:t>☐</w:t>
          </w:r>
        </w:sdtContent>
      </w:sdt>
      <w:r w:rsidRPr="0032340C" w:rsidR="000F6B88">
        <w:t xml:space="preserve">  </w:t>
      </w:r>
      <w:r w:rsidRPr="0032340C" w:rsidR="00B94BAB">
        <w:t>Energy-intensive process equipment such as dryers, boilers, evaporators, furnaces, distillation units or reactors</w:t>
      </w:r>
    </w:p>
    <w:p w:rsidRPr="0032340C" w:rsidR="00A00B15" w:rsidP="00FB71FA" w:rsidRDefault="00156009" w14:paraId="5FFC3D40" w14:textId="4E2CFD95">
      <w:pPr>
        <w:spacing w:after="160" w:line="259" w:lineRule="auto"/>
      </w:pPr>
      <w:sdt>
        <w:sdtPr>
          <w:id w:val="1770277972"/>
          <w14:checkbox>
            <w14:checked w14:val="0"/>
            <w14:checkedState w14:val="2612" w14:font="MS Gothic"/>
            <w14:uncheckedState w14:val="2610" w14:font="MS Gothic"/>
          </w14:checkbox>
        </w:sdtPr>
        <w:sdtEndPr/>
        <w:sdtContent>
          <w:r w:rsidRPr="0032340C" w:rsidR="00C53438">
            <w:rPr>
              <w:rFonts w:hint="eastAsia" w:ascii="MS Gothic" w:hAnsi="MS Gothic" w:eastAsia="MS Gothic"/>
            </w:rPr>
            <w:t>☐</w:t>
          </w:r>
        </w:sdtContent>
      </w:sdt>
      <w:r w:rsidRPr="0032340C" w:rsidR="00C53438">
        <w:t xml:space="preserve">  </w:t>
      </w:r>
      <w:r w:rsidRPr="0032340C" w:rsidR="00B94BAB">
        <w:t>Large compressors serving refrigeration, process gases or compressed air</w:t>
      </w:r>
    </w:p>
    <w:p w:rsidRPr="0032340C" w:rsidR="00A51251" w:rsidP="00FB71FA" w:rsidRDefault="00156009" w14:paraId="29E9FED1" w14:textId="0D94794F">
      <w:pPr>
        <w:spacing w:after="160" w:line="259" w:lineRule="auto"/>
      </w:pPr>
      <w:sdt>
        <w:sdtPr>
          <w:id w:val="-374544804"/>
          <w14:checkbox>
            <w14:checked w14:val="0"/>
            <w14:checkedState w14:val="2612" w14:font="MS Gothic"/>
            <w14:uncheckedState w14:val="2610" w14:font="MS Gothic"/>
          </w14:checkbox>
        </w:sdtPr>
        <w:sdtEndPr/>
        <w:sdtContent>
          <w:r w:rsidRPr="0032340C" w:rsidR="00A51251">
            <w:rPr>
              <w:rFonts w:hint="eastAsia" w:ascii="MS Gothic" w:hAnsi="MS Gothic" w:eastAsia="MS Gothic"/>
            </w:rPr>
            <w:t>☐</w:t>
          </w:r>
        </w:sdtContent>
      </w:sdt>
      <w:r w:rsidRPr="0032340C" w:rsidR="00A51251">
        <w:t xml:space="preserve">  Observable waste (e.g. cooling towers, vents</w:t>
      </w:r>
      <w:r w:rsidR="002A045D">
        <w:t xml:space="preserve"> or</w:t>
      </w:r>
      <w:r w:rsidRPr="0032340C" w:rsidR="00A51251">
        <w:t xml:space="preserve"> heat rejection)</w:t>
      </w:r>
    </w:p>
    <w:p w:rsidRPr="0032340C" w:rsidR="00FB71FA" w:rsidP="00FB71FA" w:rsidRDefault="00FB71FA" w14:paraId="04F2312F" w14:textId="77777777">
      <w:pPr>
        <w:spacing w:after="160" w:line="259" w:lineRule="auto"/>
      </w:pPr>
    </w:p>
    <w:p w:rsidRPr="0032340C" w:rsidR="00A00B15" w:rsidP="00A00B15" w:rsidRDefault="00A00B15" w14:paraId="2EAD65F6" w14:textId="13FE8027">
      <w:pPr>
        <w:rPr>
          <w:b/>
          <w:bCs/>
        </w:rPr>
      </w:pPr>
      <w:r w:rsidRPr="0032340C">
        <w:rPr>
          <w:b/>
          <w:bCs/>
        </w:rPr>
        <w:t xml:space="preserve">Typical </w:t>
      </w:r>
      <w:r w:rsidR="002A045D">
        <w:rPr>
          <w:b/>
          <w:bCs/>
        </w:rPr>
        <w:t>i</w:t>
      </w:r>
      <w:r w:rsidRPr="0032340C">
        <w:rPr>
          <w:b/>
          <w:bCs/>
        </w:rPr>
        <w:t>ndustries</w:t>
      </w:r>
    </w:p>
    <w:p w:rsidRPr="0032340C" w:rsidR="00A00B15" w:rsidP="00A00B15" w:rsidRDefault="00A00B15" w14:paraId="4D2D6549" w14:textId="49B100C9">
      <w:pPr>
        <w:numPr>
          <w:ilvl w:val="0"/>
          <w:numId w:val="46"/>
        </w:numPr>
        <w:spacing w:after="160" w:line="259" w:lineRule="auto"/>
      </w:pPr>
      <w:r w:rsidRPr="0032340C">
        <w:rPr>
          <w:b/>
          <w:bCs/>
        </w:rPr>
        <w:t>Heavy industry</w:t>
      </w:r>
      <w:r w:rsidRPr="0032340C">
        <w:t>: pulp and paper mills, chemical and petrochemical facilities, advanced gas processing plants and integrated metallurgical operations (e.g. steel production)</w:t>
      </w:r>
    </w:p>
    <w:p w:rsidRPr="0032340C" w:rsidR="00A00B15" w:rsidP="00A00B15" w:rsidRDefault="00A00B15" w14:paraId="61936FF8" w14:textId="2677F21E">
      <w:pPr>
        <w:numPr>
          <w:ilvl w:val="0"/>
          <w:numId w:val="46"/>
        </w:numPr>
        <w:spacing w:after="160" w:line="259" w:lineRule="auto"/>
      </w:pPr>
      <w:r w:rsidRPr="0032340C">
        <w:rPr>
          <w:b/>
          <w:bCs/>
        </w:rPr>
        <w:t>Food and beverage</w:t>
      </w:r>
      <w:r w:rsidRPr="0032340C">
        <w:t>: breweries, distilleries, sugar refineries, dairy operations, meat processors and edible oil refineries</w:t>
      </w:r>
    </w:p>
    <w:p w:rsidRPr="0032340C" w:rsidR="00FB71FA" w:rsidP="00200908" w:rsidRDefault="00A00B15" w14:paraId="394D1F80" w14:textId="62902D3B">
      <w:pPr>
        <w:numPr>
          <w:ilvl w:val="0"/>
          <w:numId w:val="46"/>
        </w:numPr>
        <w:spacing w:after="160" w:line="259" w:lineRule="auto"/>
      </w:pPr>
      <w:r w:rsidRPr="0032340C">
        <w:rPr>
          <w:b/>
          <w:bCs/>
        </w:rPr>
        <w:t>Other manufacturing</w:t>
      </w:r>
      <w:r w:rsidRPr="0032340C">
        <w:t>: textile dye houses, ethanol plants and other energy-intensive processing sites</w:t>
      </w:r>
    </w:p>
    <w:p w:rsidRPr="0032340C" w:rsidR="00200908" w:rsidP="00200908" w:rsidRDefault="00200908" w14:paraId="01BADA82" w14:textId="4F7AE918">
      <w:pPr>
        <w:pStyle w:val="Heading1"/>
      </w:pPr>
      <w:r w:rsidRPr="0032340C">
        <w:t xml:space="preserve">Outline potential next steps </w:t>
      </w:r>
    </w:p>
    <w:p w:rsidRPr="0032340C" w:rsidR="00200908" w:rsidP="00200908" w:rsidRDefault="00200908" w14:paraId="0818858F" w14:textId="3CBD87D4">
      <w:r w:rsidRPr="0032340C">
        <w:t>This section help</w:t>
      </w:r>
      <w:r w:rsidR="002A045D">
        <w:t>s</w:t>
      </w:r>
      <w:r w:rsidRPr="0032340C">
        <w:t xml:space="preserve"> you determine what kind of next step is appropriate for </w:t>
      </w:r>
      <w:r w:rsidRPr="0032340C">
        <w:rPr>
          <w:i/>
          <w:iCs/>
        </w:rPr>
        <w:t xml:space="preserve">your </w:t>
      </w:r>
      <w:r w:rsidRPr="0032340C">
        <w:t>facility — whether that</w:t>
      </w:r>
      <w:r w:rsidR="002A045D">
        <w:t xml:space="preserve"> i</w:t>
      </w:r>
      <w:r w:rsidRPr="0032340C">
        <w:t>s learning more, simpl</w:t>
      </w:r>
      <w:r w:rsidR="002A045D">
        <w:t>y</w:t>
      </w:r>
      <w:r w:rsidRPr="0032340C">
        <w:t xml:space="preserve"> screening, seeking funding or bringing in experts.</w:t>
      </w:r>
    </w:p>
    <w:p w:rsidRPr="0032340C" w:rsidR="00200908" w:rsidP="00200908" w:rsidRDefault="008220AF" w14:paraId="6E66E27D" w14:textId="714B1CFA">
      <w:pPr>
        <w:pStyle w:val="Heading2"/>
        <w:rPr>
          <w:rFonts w:cs="Tahoma"/>
        </w:rPr>
      </w:pPr>
      <w:r w:rsidRPr="0032340C">
        <w:rPr>
          <w:rFonts w:cs="Tahoma"/>
        </w:rPr>
        <w:t xml:space="preserve">Workbook Activity: Complete </w:t>
      </w:r>
      <w:r w:rsidR="00063232">
        <w:rPr>
          <w:rFonts w:cs="Tahoma"/>
        </w:rPr>
        <w:t>the</w:t>
      </w:r>
      <w:r w:rsidRPr="0032340C">
        <w:rPr>
          <w:rFonts w:cs="Tahoma"/>
        </w:rPr>
        <w:t xml:space="preserve"> decision</w:t>
      </w:r>
      <w:r w:rsidR="00FD2396">
        <w:rPr>
          <w:rFonts w:cs="Tahoma"/>
        </w:rPr>
        <w:t xml:space="preserve"> </w:t>
      </w:r>
      <w:r w:rsidRPr="0032340C">
        <w:rPr>
          <w:rFonts w:cs="Tahoma"/>
        </w:rPr>
        <w:t>tree</w:t>
      </w:r>
      <w:r w:rsidRPr="0032340C" w:rsidR="00200908">
        <w:rPr>
          <w:rFonts w:cs="Tahoma"/>
        </w:rPr>
        <w:t xml:space="preserve"> </w:t>
      </w:r>
    </w:p>
    <w:p w:rsidRPr="0032340C" w:rsidR="00305AFB" w:rsidP="00AE24FE" w:rsidRDefault="008220AF" w14:paraId="466204F4" w14:textId="01CF4899">
      <w:pPr>
        <w:rPr>
          <w:rFonts w:cs="Times New Roman (Headings CS)" w:eastAsiaTheme="majorEastAsia"/>
          <w:b/>
          <w:bCs/>
          <w:caps/>
          <w:color w:val="2E813E" w:themeColor="background2"/>
          <w:sz w:val="28"/>
          <w:szCs w:val="26"/>
        </w:rPr>
      </w:pPr>
      <w:r w:rsidRPr="0032340C">
        <w:rPr>
          <w:noProof/>
        </w:rPr>
        <w:drawing>
          <wp:anchor distT="0" distB="0" distL="114300" distR="114300" simplePos="0" relativeHeight="251658253" behindDoc="1" locked="0" layoutInCell="1" allowOverlap="1" wp14:anchorId="53E99624" wp14:editId="4705F2C5">
            <wp:simplePos x="0" y="0"/>
            <wp:positionH relativeFrom="margin">
              <wp:posOffset>48006</wp:posOffset>
            </wp:positionH>
            <wp:positionV relativeFrom="paragraph">
              <wp:posOffset>238125</wp:posOffset>
            </wp:positionV>
            <wp:extent cx="4645152" cy="6078545"/>
            <wp:effectExtent l="0" t="0" r="3175" b="0"/>
            <wp:wrapTight wrapText="bothSides">
              <wp:wrapPolygon edited="0">
                <wp:start x="0" y="0"/>
                <wp:lineTo x="0" y="21528"/>
                <wp:lineTo x="21526" y="21528"/>
                <wp:lineTo x="21526" y="0"/>
                <wp:lineTo x="0" y="0"/>
              </wp:wrapPolygon>
            </wp:wrapTight>
            <wp:docPr id="1752936932" name="Picture 1" descr="A decision chart to help you on your înch analysis jour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36932" name="Picture 1" descr="A decision chart to help you on your înch analysis journey"/>
                    <pic:cNvPicPr/>
                  </pic:nvPicPr>
                  <pic:blipFill>
                    <a:blip r:embed="rId20">
                      <a:extLst>
                        <a:ext uri="{28A0092B-C50C-407E-A947-70E740481C1C}">
                          <a14:useLocalDpi xmlns:a14="http://schemas.microsoft.com/office/drawing/2010/main" val="0"/>
                        </a:ext>
                      </a:extLst>
                    </a:blip>
                    <a:stretch>
                      <a:fillRect/>
                    </a:stretch>
                  </pic:blipFill>
                  <pic:spPr>
                    <a:xfrm>
                      <a:off x="0" y="0"/>
                      <a:ext cx="4645152" cy="6078545"/>
                    </a:xfrm>
                    <a:prstGeom prst="rect">
                      <a:avLst/>
                    </a:prstGeom>
                  </pic:spPr>
                </pic:pic>
              </a:graphicData>
            </a:graphic>
            <wp14:sizeRelH relativeFrom="margin">
              <wp14:pctWidth>0</wp14:pctWidth>
            </wp14:sizeRelH>
            <wp14:sizeRelV relativeFrom="margin">
              <wp14:pctHeight>0</wp14:pctHeight>
            </wp14:sizeRelV>
          </wp:anchor>
        </w:drawing>
      </w:r>
      <w:r w:rsidRPr="0032340C" w:rsidR="00B75A46">
        <w:br w:type="page"/>
      </w:r>
    </w:p>
    <w:p w:rsidRPr="0032340C" w:rsidR="00377863" w:rsidP="00377863" w:rsidRDefault="0079072C" w14:paraId="3B33B8A1" w14:textId="653591DE">
      <w:pPr>
        <w:pStyle w:val="Heading1"/>
      </w:pPr>
      <w:r w:rsidRPr="0032340C">
        <w:t>key</w:t>
      </w:r>
      <w:r w:rsidRPr="0032340C" w:rsidR="00377863">
        <w:t xml:space="preserve"> Resources</w:t>
      </w:r>
    </w:p>
    <w:tbl>
      <w:tblPr>
        <w:tblStyle w:val="TableGrid"/>
        <w:tblW w:w="0" w:type="auto"/>
        <w:tblLook w:val="04A0" w:firstRow="1" w:lastRow="0" w:firstColumn="1" w:lastColumn="0" w:noHBand="0" w:noVBand="1"/>
      </w:tblPr>
      <w:tblGrid>
        <w:gridCol w:w="3320"/>
        <w:gridCol w:w="3321"/>
        <w:gridCol w:w="3321"/>
      </w:tblGrid>
      <w:tr w:rsidRPr="0032340C" w:rsidR="0079072C" w:rsidTr="7854FCB8" w14:paraId="4AAC741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Mar/>
          </w:tcPr>
          <w:p w:rsidRPr="0032340C" w:rsidR="0079072C" w:rsidP="00C639C4" w:rsidRDefault="0079072C" w14:paraId="7978B529" w14:textId="0820C59D">
            <w:pPr>
              <w:rPr>
                <w:color w:val="17401F" w:themeColor="background2" w:themeShade="80"/>
              </w:rPr>
            </w:pPr>
            <w:r w:rsidRPr="0032340C">
              <w:rPr>
                <w:color w:val="17401F" w:themeColor="background2" w:themeShade="80"/>
              </w:rPr>
              <w:t>N</w:t>
            </w:r>
            <w:r w:rsidR="00FD2396">
              <w:rPr>
                <w:color w:val="17401F" w:themeColor="background2" w:themeShade="80"/>
              </w:rPr>
              <w:t>ame</w:t>
            </w:r>
          </w:p>
        </w:tc>
        <w:tc>
          <w:tcPr>
            <w:cnfStyle w:val="000000000000" w:firstRow="0" w:lastRow="0" w:firstColumn="0" w:lastColumn="0" w:oddVBand="0" w:evenVBand="0" w:oddHBand="0" w:evenHBand="0" w:firstRowFirstColumn="0" w:firstRowLastColumn="0" w:lastRowFirstColumn="0" w:lastRowLastColumn="0"/>
            <w:tcW w:w="3321" w:type="dxa"/>
            <w:tcMar/>
          </w:tcPr>
          <w:p w:rsidRPr="0032340C" w:rsidR="0079072C" w:rsidP="00C639C4" w:rsidRDefault="0079072C" w14:paraId="26CAE01B" w14:textId="0B0E63BE">
            <w:pPr>
              <w:cnfStyle w:val="100000000000" w:firstRow="1" w:lastRow="0" w:firstColumn="0" w:lastColumn="0" w:oddVBand="0" w:evenVBand="0" w:oddHBand="0" w:evenHBand="0" w:firstRowFirstColumn="0" w:firstRowLastColumn="0" w:lastRowFirstColumn="0" w:lastRowLastColumn="0"/>
              <w:rPr>
                <w:color w:val="17401F" w:themeColor="background2" w:themeShade="80"/>
              </w:rPr>
            </w:pPr>
            <w:r w:rsidRPr="0032340C">
              <w:rPr>
                <w:color w:val="17401F" w:themeColor="background2" w:themeShade="80"/>
              </w:rPr>
              <w:t>What it offers</w:t>
            </w:r>
          </w:p>
        </w:tc>
        <w:tc>
          <w:tcPr>
            <w:cnfStyle w:val="000000000000" w:firstRow="0" w:lastRow="0" w:firstColumn="0" w:lastColumn="0" w:oddVBand="0" w:evenVBand="0" w:oddHBand="0" w:evenHBand="0" w:firstRowFirstColumn="0" w:firstRowLastColumn="0" w:lastRowFirstColumn="0" w:lastRowLastColumn="0"/>
            <w:tcW w:w="3321" w:type="dxa"/>
            <w:tcMar/>
          </w:tcPr>
          <w:p w:rsidRPr="0032340C" w:rsidR="0079072C" w:rsidP="00C639C4" w:rsidRDefault="0079072C" w14:paraId="5004292D" w14:textId="6C49DC12">
            <w:pPr>
              <w:cnfStyle w:val="100000000000" w:firstRow="1" w:lastRow="0" w:firstColumn="0" w:lastColumn="0" w:oddVBand="0" w:evenVBand="0" w:oddHBand="0" w:evenHBand="0" w:firstRowFirstColumn="0" w:firstRowLastColumn="0" w:lastRowFirstColumn="0" w:lastRowLastColumn="0"/>
              <w:rPr>
                <w:color w:val="17401F" w:themeColor="background2" w:themeShade="80"/>
              </w:rPr>
            </w:pPr>
            <w:r w:rsidRPr="0032340C">
              <w:rPr>
                <w:color w:val="17401F" w:themeColor="background2" w:themeShade="80"/>
              </w:rPr>
              <w:t>Why it</w:t>
            </w:r>
            <w:r w:rsidR="00FD2396">
              <w:rPr>
                <w:color w:val="17401F" w:themeColor="background2" w:themeShade="80"/>
              </w:rPr>
              <w:t xml:space="preserve"> i</w:t>
            </w:r>
            <w:r w:rsidRPr="0032340C">
              <w:rPr>
                <w:color w:val="17401F" w:themeColor="background2" w:themeShade="80"/>
              </w:rPr>
              <w:t xml:space="preserve">s useful for pinch analysis </w:t>
            </w:r>
          </w:p>
        </w:tc>
      </w:tr>
      <w:tr w:rsidRPr="0032340C" w:rsidR="0079072C" w:rsidTr="7854FCB8" w14:paraId="197F07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Mar/>
          </w:tcPr>
          <w:p w:rsidRPr="0032340C" w:rsidR="0079072C" w:rsidP="00C639C4" w:rsidRDefault="00A23E5B" w14:paraId="54EF9BC2" w14:textId="01565971">
            <w:hyperlink w:history="1" r:id="rId21">
              <w:r w:rsidRPr="0032340C">
                <w:rPr>
                  <w:rStyle w:val="Hyperlink"/>
                </w:rPr>
                <w:t>Natural Resources Canada</w:t>
              </w:r>
              <w:r w:rsidRPr="0032340C">
                <w:rPr>
                  <w:rStyle w:val="Hyperlink"/>
                </w:rPr>
                <w:t xml:space="preserve"> </w:t>
              </w:r>
              <w:r w:rsidR="00694BAA">
                <w:rPr>
                  <w:rStyle w:val="Hyperlink"/>
                </w:rPr>
                <w:t>guide entitled:</w:t>
              </w:r>
              <w:r w:rsidRPr="0032340C">
                <w:rPr>
                  <w:rStyle w:val="Hyperlink"/>
                </w:rPr>
                <w:t xml:space="preserve"> Pinch Analysis for the </w:t>
              </w:r>
              <w:r w:rsidR="00E202FC">
                <w:rPr>
                  <w:rStyle w:val="Hyperlink"/>
                </w:rPr>
                <w:t>E</w:t>
              </w:r>
              <w:r w:rsidRPr="0032340C">
                <w:rPr>
                  <w:rStyle w:val="Hyperlink"/>
                </w:rPr>
                <w:t xml:space="preserve">fficient </w:t>
              </w:r>
              <w:r w:rsidR="00E202FC">
                <w:rPr>
                  <w:rStyle w:val="Hyperlink"/>
                </w:rPr>
                <w:t>U</w:t>
              </w:r>
              <w:r w:rsidRPr="0032340C">
                <w:rPr>
                  <w:rStyle w:val="Hyperlink"/>
                </w:rPr>
                <w:t xml:space="preserve">se of </w:t>
              </w:r>
              <w:r w:rsidR="00E202FC">
                <w:rPr>
                  <w:rStyle w:val="Hyperlink"/>
                </w:rPr>
                <w:t>E</w:t>
              </w:r>
              <w:r w:rsidRPr="0032340C">
                <w:rPr>
                  <w:rStyle w:val="Hyperlink"/>
                </w:rPr>
                <w:t xml:space="preserve">nergy, </w:t>
              </w:r>
              <w:r w:rsidR="00E202FC">
                <w:rPr>
                  <w:rStyle w:val="Hyperlink"/>
                </w:rPr>
                <w:t>W</w:t>
              </w:r>
              <w:r w:rsidRPr="0032340C">
                <w:rPr>
                  <w:rStyle w:val="Hyperlink"/>
                </w:rPr>
                <w:t xml:space="preserve">ater </w:t>
              </w:r>
              <w:r w:rsidR="00FD2396">
                <w:rPr>
                  <w:rStyle w:val="Hyperlink"/>
                </w:rPr>
                <w:t>and</w:t>
              </w:r>
              <w:r w:rsidRPr="0032340C">
                <w:rPr>
                  <w:rStyle w:val="Hyperlink"/>
                </w:rPr>
                <w:t xml:space="preserve"> </w:t>
              </w:r>
              <w:r w:rsidR="00E202FC">
                <w:rPr>
                  <w:rStyle w:val="Hyperlink"/>
                </w:rPr>
                <w:t>H</w:t>
              </w:r>
              <w:r w:rsidRPr="0032340C">
                <w:rPr>
                  <w:rStyle w:val="Hyperlink"/>
                </w:rPr>
                <w:t xml:space="preserve">ydrogen </w:t>
              </w:r>
            </w:hyperlink>
          </w:p>
        </w:tc>
        <w:tc>
          <w:tcPr>
            <w:cnfStyle w:val="000000000000" w:firstRow="0" w:lastRow="0" w:firstColumn="0" w:lastColumn="0" w:oddVBand="0" w:evenVBand="0" w:oddHBand="0" w:evenHBand="0" w:firstRowFirstColumn="0" w:firstRowLastColumn="0" w:lastRowFirstColumn="0" w:lastRowLastColumn="0"/>
            <w:tcW w:w="3321" w:type="dxa"/>
            <w:tcMar/>
          </w:tcPr>
          <w:p w:rsidRPr="0032340C" w:rsidR="0079072C" w:rsidP="7854FCB8" w:rsidRDefault="00A23E5B" w14:paraId="07373ACB" w14:textId="264B7316">
            <w:pPr>
              <w:pStyle w:val="Normal"/>
              <w:cnfStyle w:val="000000100000" w:firstRow="0" w:lastRow="0" w:firstColumn="0" w:lastColumn="0" w:oddVBand="0" w:evenVBand="0" w:oddHBand="1" w:evenHBand="0" w:firstRowFirstColumn="0" w:firstRowLastColumn="0" w:lastRowFirstColumn="0" w:lastRowLastColumn="0"/>
            </w:pPr>
            <w:r w:rsidRPr="7854FCB8" w:rsidR="7854FCB8">
              <w:rPr>
                <w:rFonts w:ascii="Tahoma" w:hAnsi="Tahoma" w:eastAsia="Tahoma" w:cs="Tahoma"/>
                <w:noProof w:val="0"/>
                <w:sz w:val="22"/>
                <w:szCs w:val="22"/>
                <w:lang w:val="en-CA"/>
              </w:rPr>
              <w:t>A full-guide PDF with detailed explanations of the pinch method, composite curves and external heating (hot utility) and cooling (cold utility) source targeting.</w:t>
            </w:r>
          </w:p>
        </w:tc>
        <w:tc>
          <w:tcPr>
            <w:cnfStyle w:val="000000000000" w:firstRow="0" w:lastRow="0" w:firstColumn="0" w:lastColumn="0" w:oddVBand="0" w:evenVBand="0" w:oddHBand="0" w:evenHBand="0" w:firstRowFirstColumn="0" w:firstRowLastColumn="0" w:lastRowFirstColumn="0" w:lastRowLastColumn="0"/>
            <w:tcW w:w="3321" w:type="dxa"/>
            <w:tcMar/>
          </w:tcPr>
          <w:p w:rsidRPr="0032340C" w:rsidR="0079072C" w:rsidP="00C639C4" w:rsidRDefault="00A23E5B" w14:paraId="6CD74500" w14:textId="5C6A2FC6">
            <w:pPr>
              <w:cnfStyle w:val="000000100000" w:firstRow="0" w:lastRow="0" w:firstColumn="0" w:lastColumn="0" w:oddVBand="0" w:evenVBand="0" w:oddHBand="1" w:evenHBand="0" w:firstRowFirstColumn="0" w:firstRowLastColumn="0" w:lastRowFirstColumn="0" w:lastRowLastColumn="0"/>
            </w:pPr>
            <w:r w:rsidRPr="0032340C">
              <w:t xml:space="preserve">Excellent foundational </w:t>
            </w:r>
            <w:r w:rsidRPr="0032340C" w:rsidR="0032340C">
              <w:t>resource</w:t>
            </w:r>
            <w:r w:rsidRPr="0032340C">
              <w:t xml:space="preserve"> </w:t>
            </w:r>
            <w:r w:rsidRPr="0032340C" w:rsidR="0032340C">
              <w:t xml:space="preserve">that </w:t>
            </w:r>
            <w:r w:rsidRPr="0032340C">
              <w:t xml:space="preserve">helps understand </w:t>
            </w:r>
            <w:r w:rsidR="00D819CC">
              <w:t xml:space="preserve">the pinch </w:t>
            </w:r>
            <w:r w:rsidRPr="0032340C">
              <w:t xml:space="preserve">method, terminology, </w:t>
            </w:r>
            <w:r w:rsidR="001B0EB9">
              <w:t xml:space="preserve">the </w:t>
            </w:r>
            <w:r w:rsidRPr="0032340C" w:rsidR="001B0EB9">
              <w:t xml:space="preserve">pinch </w:t>
            </w:r>
            <w:r w:rsidRPr="0032340C">
              <w:t>principle and retrofit v</w:t>
            </w:r>
            <w:r w:rsidR="001B0EB9">
              <w:t>ersu</w:t>
            </w:r>
            <w:r w:rsidRPr="0032340C">
              <w:t>s greenfield application</w:t>
            </w:r>
            <w:r w:rsidR="000B32CD">
              <w:t>s</w:t>
            </w:r>
          </w:p>
        </w:tc>
      </w:tr>
      <w:tr w:rsidRPr="0032340C" w:rsidR="0079072C" w:rsidTr="7854FCB8" w14:paraId="4686027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Mar/>
          </w:tcPr>
          <w:p w:rsidRPr="0032340C" w:rsidR="0079072C" w:rsidP="00C639C4" w:rsidRDefault="00C867E7" w14:paraId="39457AEA" w14:textId="70B7A97A">
            <w:hyperlink w:history="1" r:id="rId22">
              <w:r w:rsidRPr="0032340C">
                <w:rPr>
                  <w:rStyle w:val="Hyperlink"/>
                </w:rPr>
                <w:t xml:space="preserve">NRCan’s “Process Integration </w:t>
              </w:r>
              <w:r w:rsidR="00694BAA">
                <w:rPr>
                  <w:rStyle w:val="Hyperlink"/>
                </w:rPr>
                <w:t>and</w:t>
              </w:r>
              <w:r w:rsidRPr="0032340C">
                <w:rPr>
                  <w:rStyle w:val="Hyperlink"/>
                </w:rPr>
                <w:t xml:space="preserve"> Pinch Analysis” page</w:t>
              </w:r>
            </w:hyperlink>
          </w:p>
        </w:tc>
        <w:tc>
          <w:tcPr>
            <w:cnfStyle w:val="000000000000" w:firstRow="0" w:lastRow="0" w:firstColumn="0" w:lastColumn="0" w:oddVBand="0" w:evenVBand="0" w:oddHBand="0" w:evenHBand="0" w:firstRowFirstColumn="0" w:firstRowLastColumn="0" w:lastRowFirstColumn="0" w:lastRowLastColumn="0"/>
            <w:tcW w:w="3321" w:type="dxa"/>
            <w:tcMar/>
          </w:tcPr>
          <w:p w:rsidRPr="0032340C" w:rsidR="0079072C" w:rsidP="00C639C4" w:rsidRDefault="00267930" w14:paraId="39892EFC" w14:textId="45162E3E">
            <w:pPr>
              <w:cnfStyle w:val="000000010000" w:firstRow="0" w:lastRow="0" w:firstColumn="0" w:lastColumn="0" w:oddVBand="0" w:evenVBand="0" w:oddHBand="0" w:evenHBand="1" w:firstRowFirstColumn="0" w:firstRowLastColumn="0" w:lastRowFirstColumn="0" w:lastRowLastColumn="0"/>
            </w:pPr>
            <w:r w:rsidRPr="0032340C">
              <w:t xml:space="preserve">An overview of process integration, </w:t>
            </w:r>
            <w:r w:rsidR="00342C09">
              <w:t xml:space="preserve">the </w:t>
            </w:r>
            <w:r w:rsidRPr="0032340C">
              <w:t>pinch method, when to apply</w:t>
            </w:r>
            <w:r w:rsidR="00342C09">
              <w:t xml:space="preserve"> it and</w:t>
            </w:r>
            <w:r w:rsidRPr="0032340C">
              <w:t xml:space="preserve"> typical savings</w:t>
            </w:r>
          </w:p>
        </w:tc>
        <w:tc>
          <w:tcPr>
            <w:cnfStyle w:val="000000000000" w:firstRow="0" w:lastRow="0" w:firstColumn="0" w:lastColumn="0" w:oddVBand="0" w:evenVBand="0" w:oddHBand="0" w:evenHBand="0" w:firstRowFirstColumn="0" w:firstRowLastColumn="0" w:lastRowFirstColumn="0" w:lastRowLastColumn="0"/>
            <w:tcW w:w="3321" w:type="dxa"/>
            <w:tcMar/>
          </w:tcPr>
          <w:p w:rsidRPr="0032340C" w:rsidR="0079072C" w:rsidP="00C639C4" w:rsidRDefault="00267930" w14:paraId="5EDC5A6D" w14:textId="71F11D2A">
            <w:pPr>
              <w:cnfStyle w:val="000000010000" w:firstRow="0" w:lastRow="0" w:firstColumn="0" w:lastColumn="0" w:oddVBand="0" w:evenVBand="0" w:oddHBand="0" w:evenHBand="1" w:firstRowFirstColumn="0" w:firstRowLastColumn="0" w:lastRowFirstColumn="0" w:lastRowLastColumn="0"/>
            </w:pPr>
            <w:r w:rsidRPr="0032340C">
              <w:t xml:space="preserve">Helps determine candidacy </w:t>
            </w:r>
            <w:r w:rsidRPr="0032340C" w:rsidR="0032340C">
              <w:t>and understand</w:t>
            </w:r>
            <w:r w:rsidRPr="0032340C">
              <w:t xml:space="preserve"> savings potential (10</w:t>
            </w:r>
            <w:r w:rsidR="000B32CD">
              <w:t>-</w:t>
            </w:r>
            <w:r w:rsidRPr="0032340C">
              <w:t>35% range)</w:t>
            </w:r>
          </w:p>
        </w:tc>
      </w:tr>
      <w:tr w:rsidRPr="0032340C" w:rsidR="0079072C" w:rsidTr="7854FCB8" w14:paraId="62686C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Mar/>
          </w:tcPr>
          <w:p w:rsidRPr="0032340C" w:rsidR="0079072C" w:rsidP="00C639C4" w:rsidRDefault="00C54F92" w14:paraId="1E19FE54" w14:textId="69380D68">
            <w:hyperlink w:history="1" r:id="rId23">
              <w:r w:rsidRPr="0032340C">
                <w:rPr>
                  <w:rStyle w:val="Hyperlink"/>
                </w:rPr>
                <w:t>IESO/Save on Energy – Expanded Energy Management (EEM) Program (Ontario)</w:t>
              </w:r>
            </w:hyperlink>
          </w:p>
        </w:tc>
        <w:tc>
          <w:tcPr>
            <w:cnfStyle w:val="000000000000" w:firstRow="0" w:lastRow="0" w:firstColumn="0" w:lastColumn="0" w:oddVBand="0" w:evenVBand="0" w:oddHBand="0" w:evenHBand="0" w:firstRowFirstColumn="0" w:firstRowLastColumn="0" w:lastRowFirstColumn="0" w:lastRowLastColumn="0"/>
            <w:tcW w:w="3321" w:type="dxa"/>
            <w:tcMar/>
          </w:tcPr>
          <w:p w:rsidRPr="0032340C" w:rsidR="0079072C" w:rsidP="00C639C4" w:rsidRDefault="008B2411" w14:paraId="663EA797" w14:textId="6148AE01">
            <w:pPr>
              <w:cnfStyle w:val="000000100000" w:firstRow="0" w:lastRow="0" w:firstColumn="0" w:lastColumn="0" w:oddVBand="0" w:evenVBand="0" w:oddHBand="1" w:evenHBand="0" w:firstRowFirstColumn="0" w:firstRowLastColumn="0" w:lastRowFirstColumn="0" w:lastRowLastColumn="0"/>
            </w:pPr>
            <w:r w:rsidRPr="0032340C">
              <w:t>Ontario-based industrial program offering funding for energy management, training</w:t>
            </w:r>
            <w:r w:rsidR="00342C09">
              <w:t xml:space="preserve"> and</w:t>
            </w:r>
            <w:r w:rsidRPr="0032340C">
              <w:t xml:space="preserve"> support for facilities over certain thresholds</w:t>
            </w:r>
          </w:p>
        </w:tc>
        <w:tc>
          <w:tcPr>
            <w:cnfStyle w:val="000000000000" w:firstRow="0" w:lastRow="0" w:firstColumn="0" w:lastColumn="0" w:oddVBand="0" w:evenVBand="0" w:oddHBand="0" w:evenHBand="0" w:firstRowFirstColumn="0" w:firstRowLastColumn="0" w:lastRowFirstColumn="0" w:lastRowLastColumn="0"/>
            <w:tcW w:w="3321" w:type="dxa"/>
            <w:tcMar/>
          </w:tcPr>
          <w:p w:rsidRPr="0032340C" w:rsidR="0079072C" w:rsidP="00C639C4" w:rsidRDefault="007F704F" w14:paraId="0CB04C36" w14:textId="11F0E02D">
            <w:pPr>
              <w:cnfStyle w:val="000000100000" w:firstRow="0" w:lastRow="0" w:firstColumn="0" w:lastColumn="0" w:oddVBand="0" w:evenVBand="0" w:oddHBand="1" w:evenHBand="0" w:firstRowFirstColumn="0" w:firstRowLastColumn="0" w:lastRowFirstColumn="0" w:lastRowLastColumn="0"/>
            </w:pPr>
            <w:r w:rsidRPr="0032340C">
              <w:t>P</w:t>
            </w:r>
            <w:r w:rsidRPr="0032340C" w:rsidR="008B2411">
              <w:t>rovides financial incentive</w:t>
            </w:r>
            <w:r w:rsidR="000B32CD">
              <w:t>s</w:t>
            </w:r>
            <w:r w:rsidRPr="0032340C" w:rsidR="008B2411">
              <w:t xml:space="preserve"> and support for industrial facilities to adopt structured energy</w:t>
            </w:r>
            <w:r w:rsidR="000B32CD">
              <w:t xml:space="preserve"> </w:t>
            </w:r>
            <w:r w:rsidRPr="0032340C" w:rsidR="008B2411">
              <w:t>management, which include</w:t>
            </w:r>
            <w:r w:rsidR="000B32CD">
              <w:t>s</w:t>
            </w:r>
            <w:r w:rsidRPr="0032340C" w:rsidR="008B2411">
              <w:t xml:space="preserve"> pinch screening and analysis</w:t>
            </w:r>
          </w:p>
        </w:tc>
      </w:tr>
      <w:tr w:rsidRPr="0032340C" w:rsidR="0079072C" w:rsidTr="7854FCB8" w14:paraId="266BE8B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Mar/>
          </w:tcPr>
          <w:p w:rsidRPr="0032340C" w:rsidR="0079072C" w:rsidP="00C639C4" w:rsidRDefault="00E8571D" w14:paraId="5B252B6E" w14:textId="5F6DF697">
            <w:hyperlink w:history="1" r:id="rId24">
              <w:r w:rsidRPr="0032340C">
                <w:rPr>
                  <w:rStyle w:val="Hyperlink"/>
                </w:rPr>
                <w:t>NRCan Energy Use Database</w:t>
              </w:r>
            </w:hyperlink>
          </w:p>
        </w:tc>
        <w:tc>
          <w:tcPr>
            <w:cnfStyle w:val="000000000000" w:firstRow="0" w:lastRow="0" w:firstColumn="0" w:lastColumn="0" w:oddVBand="0" w:evenVBand="0" w:oddHBand="0" w:evenHBand="0" w:firstRowFirstColumn="0" w:firstRowLastColumn="0" w:lastRowFirstColumn="0" w:lastRowLastColumn="0"/>
            <w:tcW w:w="3321" w:type="dxa"/>
            <w:tcMar/>
          </w:tcPr>
          <w:p w:rsidRPr="0032340C" w:rsidR="0079072C" w:rsidP="00C639C4" w:rsidRDefault="00E8571D" w14:paraId="3C00104D" w14:textId="60D4D678">
            <w:pPr>
              <w:cnfStyle w:val="000000010000" w:firstRow="0" w:lastRow="0" w:firstColumn="0" w:lastColumn="0" w:oddVBand="0" w:evenVBand="0" w:oddHBand="0" w:evenHBand="1" w:firstRowFirstColumn="0" w:firstRowLastColumn="0" w:lastRowFirstColumn="0" w:lastRowLastColumn="0"/>
            </w:pPr>
            <w:r w:rsidRPr="0032340C">
              <w:t>Large-scale data on Canadian industrial energy use by sector, fuel type</w:t>
            </w:r>
            <w:r w:rsidR="00342C09">
              <w:t xml:space="preserve"> and</w:t>
            </w:r>
            <w:r w:rsidRPr="0032340C">
              <w:t xml:space="preserve"> region</w:t>
            </w:r>
          </w:p>
        </w:tc>
        <w:tc>
          <w:tcPr>
            <w:cnfStyle w:val="000000000000" w:firstRow="0" w:lastRow="0" w:firstColumn="0" w:lastColumn="0" w:oddVBand="0" w:evenVBand="0" w:oddHBand="0" w:evenHBand="0" w:firstRowFirstColumn="0" w:firstRowLastColumn="0" w:lastRowFirstColumn="0" w:lastRowLastColumn="0"/>
            <w:tcW w:w="3321" w:type="dxa"/>
            <w:tcMar/>
          </w:tcPr>
          <w:p w:rsidRPr="0032340C" w:rsidR="0079072C" w:rsidP="00C639C4" w:rsidRDefault="007F704F" w14:paraId="697E1EAE" w14:textId="1FA6994C">
            <w:pPr>
              <w:cnfStyle w:val="000000010000" w:firstRow="0" w:lastRow="0" w:firstColumn="0" w:lastColumn="0" w:oddVBand="0" w:evenVBand="0" w:oddHBand="0" w:evenHBand="1" w:firstRowFirstColumn="0" w:firstRowLastColumn="0" w:lastRowFirstColumn="0" w:lastRowLastColumn="0"/>
            </w:pPr>
            <w:r w:rsidRPr="0032340C">
              <w:t>I</w:t>
            </w:r>
            <w:r w:rsidRPr="0032340C" w:rsidR="00E8571D">
              <w:t>ndustr</w:t>
            </w:r>
            <w:r w:rsidR="000B32CD">
              <w:t>ies</w:t>
            </w:r>
            <w:r w:rsidRPr="0032340C" w:rsidR="00E8571D">
              <w:t xml:space="preserve"> in Ontario can compare their energy intensities, evaluate where they stand and whether pinch </w:t>
            </w:r>
            <w:r w:rsidR="000B32CD">
              <w:t>analysis w</w:t>
            </w:r>
            <w:r w:rsidRPr="0032340C" w:rsidR="00E8571D">
              <w:t>ould yield strong benefit</w:t>
            </w:r>
            <w:r w:rsidR="000B32CD">
              <w:t>s</w:t>
            </w:r>
          </w:p>
        </w:tc>
      </w:tr>
      <w:tr w:rsidRPr="0032340C" w:rsidR="00E8571D" w:rsidTr="7854FCB8" w14:paraId="654FC0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Mar/>
          </w:tcPr>
          <w:p w:rsidRPr="0032340C" w:rsidR="00E8571D" w:rsidP="00C639C4" w:rsidRDefault="00FE717B" w14:paraId="607F378D" w14:textId="05A75D8C">
            <w:hyperlink w:history="1" r:id="rId25">
              <w:r w:rsidRPr="0032340C">
                <w:rPr>
                  <w:rStyle w:val="Hyperlink"/>
                </w:rPr>
                <w:t>IPIECA Pinch Analysis (2022) – Energy Efficiency Compendium</w:t>
              </w:r>
            </w:hyperlink>
          </w:p>
        </w:tc>
        <w:tc>
          <w:tcPr>
            <w:cnfStyle w:val="000000000000" w:firstRow="0" w:lastRow="0" w:firstColumn="0" w:lastColumn="0" w:oddVBand="0" w:evenVBand="0" w:oddHBand="0" w:evenHBand="0" w:firstRowFirstColumn="0" w:firstRowLastColumn="0" w:lastRowFirstColumn="0" w:lastRowLastColumn="0"/>
            <w:tcW w:w="3321" w:type="dxa"/>
            <w:tcMar/>
          </w:tcPr>
          <w:p w:rsidRPr="0032340C" w:rsidR="00E8571D" w:rsidP="00C639C4" w:rsidRDefault="00FE717B" w14:paraId="0B82FDB5" w14:textId="5A7161F2">
            <w:pPr>
              <w:cnfStyle w:val="000000100000" w:firstRow="0" w:lastRow="0" w:firstColumn="0" w:lastColumn="0" w:oddVBand="0" w:evenVBand="0" w:oddHBand="1" w:evenHBand="0" w:firstRowFirstColumn="0" w:firstRowLastColumn="0" w:lastRowFirstColumn="0" w:lastRowLastColumn="0"/>
            </w:pPr>
            <w:r w:rsidRPr="0032340C">
              <w:t xml:space="preserve">A more recent industry compendium describing </w:t>
            </w:r>
            <w:r w:rsidR="00342C09">
              <w:t xml:space="preserve">the </w:t>
            </w:r>
            <w:r w:rsidRPr="0032340C">
              <w:t>pinch method, sectors, case studies</w:t>
            </w:r>
            <w:r w:rsidR="00342C09">
              <w:t xml:space="preserve"> and</w:t>
            </w:r>
            <w:r w:rsidRPr="0032340C">
              <w:t xml:space="preserve"> challenges</w:t>
            </w:r>
          </w:p>
        </w:tc>
        <w:tc>
          <w:tcPr>
            <w:cnfStyle w:val="000000000000" w:firstRow="0" w:lastRow="0" w:firstColumn="0" w:lastColumn="0" w:oddVBand="0" w:evenVBand="0" w:oddHBand="0" w:evenHBand="0" w:firstRowFirstColumn="0" w:firstRowLastColumn="0" w:lastRowFirstColumn="0" w:lastRowLastColumn="0"/>
            <w:tcW w:w="3321" w:type="dxa"/>
            <w:tcMar/>
          </w:tcPr>
          <w:p w:rsidRPr="0032340C" w:rsidR="00E8571D" w:rsidP="00C639C4" w:rsidRDefault="007F704F" w14:paraId="3B4BC84B" w14:textId="0187FDFA">
            <w:pPr>
              <w:cnfStyle w:val="000000100000" w:firstRow="0" w:lastRow="0" w:firstColumn="0" w:lastColumn="0" w:oddVBand="0" w:evenVBand="0" w:oddHBand="1" w:evenHBand="0" w:firstRowFirstColumn="0" w:firstRowLastColumn="0" w:lastRowFirstColumn="0" w:lastRowLastColumn="0"/>
            </w:pPr>
            <w:r w:rsidRPr="0032340C">
              <w:t>G</w:t>
            </w:r>
            <w:r w:rsidRPr="0032340C" w:rsidR="000870C3">
              <w:t xml:space="preserve">lobal best practice, especially for complex facility case studies and validating applicability in </w:t>
            </w:r>
            <w:r w:rsidRPr="0032340C" w:rsidR="0032340C">
              <w:t>heavy industry</w:t>
            </w:r>
          </w:p>
        </w:tc>
      </w:tr>
      <w:tr w:rsidRPr="0032340C" w:rsidR="00EB1BC6" w:rsidTr="7854FCB8" w14:paraId="44AF5F8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Mar/>
          </w:tcPr>
          <w:p w:rsidRPr="0032340C" w:rsidR="00EB1BC6" w:rsidP="00C639C4" w:rsidRDefault="00C65C27" w14:paraId="1E03B954" w14:textId="1E3AADAD">
            <w:hyperlink w:history="1" r:id="rId26">
              <w:r w:rsidRPr="0032340C">
                <w:rPr>
                  <w:rStyle w:val="Hyperlink"/>
                </w:rPr>
                <w:t>Introduction to Pinch Technology</w:t>
              </w:r>
            </w:hyperlink>
          </w:p>
        </w:tc>
        <w:tc>
          <w:tcPr>
            <w:cnfStyle w:val="000000000000" w:firstRow="0" w:lastRow="0" w:firstColumn="0" w:lastColumn="0" w:oddVBand="0" w:evenVBand="0" w:oddHBand="0" w:evenHBand="0" w:firstRowFirstColumn="0" w:firstRowLastColumn="0" w:lastRowFirstColumn="0" w:lastRowLastColumn="0"/>
            <w:tcW w:w="3321" w:type="dxa"/>
            <w:tcMar/>
          </w:tcPr>
          <w:p w:rsidRPr="0032340C" w:rsidR="00EB1BC6" w:rsidP="00C639C4" w:rsidRDefault="000874AA" w14:paraId="0FE98D3B" w14:textId="4C3B8F59">
            <w:pPr>
              <w:cnfStyle w:val="000000010000" w:firstRow="0" w:lastRow="0" w:firstColumn="0" w:lastColumn="0" w:oddVBand="0" w:evenVBand="0" w:oddHBand="0" w:evenHBand="1" w:firstRowFirstColumn="0" w:firstRowLastColumn="0" w:lastRowFirstColumn="0" w:lastRowLastColumn="0"/>
            </w:pPr>
            <w:r w:rsidRPr="0032340C">
              <w:t xml:space="preserve">Document covering </w:t>
            </w:r>
            <w:r w:rsidRPr="0032340C" w:rsidR="00FD0374">
              <w:t xml:space="preserve">composite curves, </w:t>
            </w:r>
            <w:r w:rsidR="00342C09">
              <w:t xml:space="preserve">the </w:t>
            </w:r>
            <w:r w:rsidRPr="0032340C" w:rsidR="00FD0374">
              <w:t>pinch principl</w:t>
            </w:r>
            <w:r w:rsidR="001B0EB9">
              <w:t>e</w:t>
            </w:r>
            <w:r w:rsidRPr="0032340C" w:rsidR="00FD0374">
              <w:t xml:space="preserve"> and other concepts</w:t>
            </w:r>
          </w:p>
        </w:tc>
        <w:tc>
          <w:tcPr>
            <w:cnfStyle w:val="000000000000" w:firstRow="0" w:lastRow="0" w:firstColumn="0" w:lastColumn="0" w:oddVBand="0" w:evenVBand="0" w:oddHBand="0" w:evenHBand="0" w:firstRowFirstColumn="0" w:firstRowLastColumn="0" w:lastRowFirstColumn="0" w:lastRowLastColumn="0"/>
            <w:tcW w:w="3321" w:type="dxa"/>
            <w:tcMar/>
          </w:tcPr>
          <w:p w:rsidRPr="0032340C" w:rsidR="00EB1BC6" w:rsidP="00C639C4" w:rsidRDefault="00D8251B" w14:paraId="0DDBCF60" w14:textId="23F73814">
            <w:pPr>
              <w:cnfStyle w:val="000000010000" w:firstRow="0" w:lastRow="0" w:firstColumn="0" w:lastColumn="0" w:oddVBand="0" w:evenVBand="0" w:oddHBand="0" w:evenHBand="1" w:firstRowFirstColumn="0" w:firstRowLastColumn="0" w:lastRowFirstColumn="0" w:lastRowLastColumn="0"/>
            </w:pPr>
            <w:r w:rsidRPr="0032340C">
              <w:t>Covers technology aspects and theory</w:t>
            </w:r>
          </w:p>
        </w:tc>
      </w:tr>
    </w:tbl>
    <w:p w:rsidRPr="0032340C" w:rsidR="0079072C" w:rsidP="00C639C4" w:rsidRDefault="0079072C" w14:paraId="7EF3FD24" w14:textId="77777777">
      <w:pPr>
        <w:rPr>
          <w:b/>
          <w:bCs/>
        </w:rPr>
      </w:pPr>
    </w:p>
    <w:p w:rsidRPr="0032340C" w:rsidR="00A472F2" w:rsidP="00A472F2" w:rsidRDefault="00A472F2" w14:paraId="138646B8" w14:textId="5E2F1C93">
      <w:r w:rsidRPr="0032340C">
        <w:rPr>
          <w:rStyle w:val="Heading1Char"/>
        </w:rPr>
        <w:t>Teams Instructions</w:t>
      </w:r>
      <w:r w:rsidRPr="0032340C">
        <w:t xml:space="preserve"> </w:t>
      </w:r>
    </w:p>
    <w:p w:rsidRPr="0032340C" w:rsidR="00A472F2" w:rsidP="00A472F2" w:rsidRDefault="00A472F2" w14:paraId="2153BED0" w14:textId="77777777">
      <w:pPr>
        <w:pStyle w:val="Heading2"/>
      </w:pPr>
      <w:r w:rsidRPr="0032340C">
        <w:t>Joining the Workshop</w:t>
      </w:r>
    </w:p>
    <w:p w:rsidRPr="0032340C" w:rsidR="00A472F2" w:rsidP="00A472F2" w:rsidRDefault="00A472F2" w14:paraId="24CBED5B" w14:textId="77777777">
      <w:pPr>
        <w:spacing w:after="0"/>
      </w:pPr>
      <w:r w:rsidRPr="0032340C">
        <w:t xml:space="preserve">If you are not familiar with Teams, please see the following links for instructions on how to join. </w:t>
      </w:r>
      <w:r w:rsidRPr="0032340C">
        <w:rPr>
          <w:rFonts w:cs="Tahoma"/>
          <w:shd w:val="clear" w:color="auto" w:fill="FFFFFF"/>
        </w:rPr>
        <w:t xml:space="preserve">You can also join a test meeting by following </w:t>
      </w:r>
      <w:hyperlink w:history="1" w:anchor=":~:text=Make%20a%20test%20call&amp;text=Settings%20and%20more-,next%20to%20your%20profile%20picture%20at%20the%20top%20of%20Teams,and%20record%20a%20short%20message." r:id="rId27">
        <w:r w:rsidRPr="0032340C">
          <w:rPr>
            <w:rStyle w:val="Hyperlink"/>
            <w:rFonts w:cs="Tahoma"/>
            <w:color w:val="0B5CFF"/>
          </w:rPr>
          <w:t>these instructions</w:t>
        </w:r>
      </w:hyperlink>
      <w:r w:rsidRPr="0032340C">
        <w:rPr>
          <w:rFonts w:cs="Tahoma"/>
          <w:shd w:val="clear" w:color="auto" w:fill="FFFFFF"/>
        </w:rPr>
        <w:t xml:space="preserve"> to familiarize yourself with using Teams.</w:t>
      </w:r>
    </w:p>
    <w:p w:rsidRPr="0032340C" w:rsidR="00A472F2" w:rsidP="007A1A7A" w:rsidRDefault="00A472F2" w14:paraId="3E5D93F3" w14:textId="77777777">
      <w:pPr>
        <w:numPr>
          <w:ilvl w:val="0"/>
          <w:numId w:val="3"/>
        </w:numPr>
        <w:shd w:val="clear" w:color="auto" w:fill="FFFFFF"/>
        <w:spacing w:after="0" w:line="240" w:lineRule="auto"/>
        <w:rPr>
          <w:rFonts w:cs="Tahoma"/>
          <w:color w:val="212529"/>
        </w:rPr>
      </w:pPr>
      <w:hyperlink w:history="1" r:id="rId28">
        <w:r w:rsidRPr="0032340C">
          <w:rPr>
            <w:rStyle w:val="Hyperlink"/>
            <w:rFonts w:cs="Tahoma"/>
            <w:color w:val="0B5CFF"/>
          </w:rPr>
          <w:t>How to join a Teams meeting (app or web)</w:t>
        </w:r>
      </w:hyperlink>
    </w:p>
    <w:p w:rsidRPr="0032340C" w:rsidR="00A472F2" w:rsidP="007A1A7A" w:rsidRDefault="00A472F2" w14:paraId="2701AD97" w14:textId="77777777">
      <w:pPr>
        <w:numPr>
          <w:ilvl w:val="0"/>
          <w:numId w:val="3"/>
        </w:numPr>
        <w:shd w:val="clear" w:color="auto" w:fill="FFFFFF"/>
        <w:spacing w:after="0" w:line="240" w:lineRule="auto"/>
        <w:rPr>
          <w:rFonts w:cs="Tahoma"/>
          <w:color w:val="212529"/>
        </w:rPr>
      </w:pPr>
      <w:hyperlink w:history="1" w:anchor="ID0EBF=Desktop" r:id="rId29">
        <w:r w:rsidRPr="0032340C">
          <w:rPr>
            <w:rStyle w:val="Hyperlink"/>
            <w:rFonts w:cs="Tahoma"/>
            <w:color w:val="0B5CFF"/>
          </w:rPr>
          <w:t>How to join a Teams meeting in Microsoft Teams (free version)</w:t>
        </w:r>
      </w:hyperlink>
    </w:p>
    <w:p w:rsidRPr="0032340C" w:rsidR="00A472F2" w:rsidP="007A1A7A" w:rsidRDefault="00A472F2" w14:paraId="066D4B4E" w14:textId="77777777">
      <w:pPr>
        <w:numPr>
          <w:ilvl w:val="0"/>
          <w:numId w:val="3"/>
        </w:numPr>
        <w:shd w:val="clear" w:color="auto" w:fill="FFFFFF"/>
        <w:spacing w:after="0" w:line="240" w:lineRule="auto"/>
        <w:rPr>
          <w:rFonts w:cs="Tahoma"/>
          <w:color w:val="212529"/>
        </w:rPr>
      </w:pPr>
      <w:hyperlink w:history="1" r:id="rId30">
        <w:r w:rsidRPr="0032340C">
          <w:rPr>
            <w:rStyle w:val="Hyperlink"/>
            <w:rFonts w:cs="Tahoma"/>
            <w:color w:val="0B5CFF"/>
          </w:rPr>
          <w:t>How to join a Teams meeting without a Microsoft Teams account</w:t>
        </w:r>
      </w:hyperlink>
    </w:p>
    <w:p w:rsidRPr="0032340C" w:rsidR="00A472F2" w:rsidP="007A1A7A" w:rsidRDefault="00A472F2" w14:paraId="29EEB3D2" w14:textId="77777777">
      <w:pPr>
        <w:numPr>
          <w:ilvl w:val="0"/>
          <w:numId w:val="3"/>
        </w:numPr>
        <w:shd w:val="clear" w:color="auto" w:fill="FFFFFF"/>
        <w:spacing w:after="0" w:line="240" w:lineRule="auto"/>
        <w:rPr>
          <w:rFonts w:cs="Tahoma"/>
          <w:color w:val="212529"/>
        </w:rPr>
      </w:pPr>
      <w:hyperlink w:history="1" r:id="rId31">
        <w:r w:rsidRPr="0032340C">
          <w:rPr>
            <w:rStyle w:val="Hyperlink"/>
            <w:rFonts w:cs="Tahoma"/>
            <w:color w:val="0B5CFF"/>
          </w:rPr>
          <w:t>How to join a Teams meeting by phone</w:t>
        </w:r>
      </w:hyperlink>
    </w:p>
    <w:p w:rsidRPr="0032340C" w:rsidR="00A472F2" w:rsidP="00A472F2" w:rsidRDefault="00A472F2" w14:paraId="457559E1" w14:textId="77777777">
      <w:pPr>
        <w:shd w:val="clear" w:color="auto" w:fill="FFFFFF"/>
        <w:spacing w:after="0" w:line="240" w:lineRule="auto"/>
        <w:rPr>
          <w:rFonts w:cs="Tahoma"/>
          <w:color w:val="212529"/>
        </w:rPr>
      </w:pPr>
    </w:p>
    <w:p w:rsidRPr="0032340C" w:rsidR="00A472F2" w:rsidP="00A472F2" w:rsidRDefault="00A472F2" w14:paraId="4205D75E" w14:textId="50680DEA">
      <w:pPr>
        <w:shd w:val="clear" w:color="auto" w:fill="FFFFFF"/>
        <w:spacing w:after="0" w:line="240" w:lineRule="auto"/>
        <w:rPr>
          <w:rFonts w:cs="Tahoma"/>
          <w:color w:val="212529"/>
        </w:rPr>
      </w:pPr>
      <w:r w:rsidRPr="0032340C">
        <w:rPr>
          <w:rFonts w:cs="Tahoma"/>
          <w:color w:val="212529"/>
        </w:rPr>
        <w:t xml:space="preserve">If you are having trouble connecting, please see the following resources on </w:t>
      </w:r>
      <w:hyperlink w:history="1" r:id="rId32">
        <w:r w:rsidRPr="0032340C">
          <w:rPr>
            <w:rStyle w:val="Hyperlink"/>
            <w:rFonts w:cs="Tahoma"/>
          </w:rPr>
          <w:t>troubleshooting when you can</w:t>
        </w:r>
        <w:r w:rsidR="000B32CD">
          <w:rPr>
            <w:rStyle w:val="Hyperlink"/>
            <w:rFonts w:cs="Tahoma"/>
          </w:rPr>
          <w:t>no</w:t>
        </w:r>
        <w:r w:rsidRPr="0032340C">
          <w:rPr>
            <w:rStyle w:val="Hyperlink"/>
            <w:rFonts w:cs="Tahoma"/>
          </w:rPr>
          <w:t>t join a Teams meeting</w:t>
        </w:r>
      </w:hyperlink>
      <w:r w:rsidRPr="0032340C">
        <w:rPr>
          <w:rFonts w:cs="Tahoma"/>
          <w:color w:val="212529"/>
        </w:rPr>
        <w:t>.</w:t>
      </w:r>
    </w:p>
    <w:p w:rsidRPr="0032340C" w:rsidR="00A472F2" w:rsidP="00A472F2" w:rsidRDefault="3975D801" w14:paraId="752407B0" w14:textId="125A2845">
      <w:pPr>
        <w:pStyle w:val="Heading2"/>
      </w:pPr>
      <w:r w:rsidRPr="0032340C">
        <w:t>TEAMs Features Used in this Workshop</w:t>
      </w:r>
    </w:p>
    <w:tbl>
      <w:tblPr>
        <w:tblStyle w:val="TableGridLight"/>
        <w:tblW w:w="0" w:type="auto"/>
        <w:tblBorders>
          <w:top w:val="single" w:color="545859" w:themeColor="text1" w:sz="18" w:space="0"/>
          <w:left w:val="single" w:color="545859" w:themeColor="text1" w:sz="18" w:space="0"/>
          <w:bottom w:val="single" w:color="545859" w:themeColor="text1" w:sz="18" w:space="0"/>
          <w:right w:val="single" w:color="545859" w:themeColor="text1" w:sz="18" w:space="0"/>
          <w:insideH w:val="single" w:color="545859" w:themeColor="text1" w:sz="18" w:space="0"/>
          <w:insideV w:val="single" w:color="545859" w:themeColor="text1" w:sz="18" w:space="0"/>
        </w:tblBorders>
        <w:tblLook w:val="04A0" w:firstRow="1" w:lastRow="0" w:firstColumn="1" w:lastColumn="0" w:noHBand="0" w:noVBand="1"/>
      </w:tblPr>
      <w:tblGrid>
        <w:gridCol w:w="4927"/>
        <w:gridCol w:w="4999"/>
      </w:tblGrid>
      <w:tr w:rsidRPr="0032340C" w:rsidR="00A472F2" w:rsidTr="3975D801" w14:paraId="7AA8A43A" w14:textId="77777777">
        <w:tc>
          <w:tcPr>
            <w:tcW w:w="4927" w:type="dxa"/>
          </w:tcPr>
          <w:p w:rsidRPr="0032340C" w:rsidR="00A472F2" w:rsidP="0070290E" w:rsidRDefault="00A472F2" w14:paraId="0247E347" w14:textId="77777777">
            <w:pPr>
              <w:pStyle w:val="Heading3"/>
              <w:spacing w:before="120"/>
            </w:pPr>
            <w:r w:rsidRPr="0032340C">
              <w:t>Raise your hand</w:t>
            </w:r>
          </w:p>
          <w:p w:rsidRPr="0032340C" w:rsidR="00A472F2" w:rsidP="007A1A7A" w:rsidRDefault="00A472F2" w14:paraId="1AE6C37B" w14:textId="77777777">
            <w:pPr>
              <w:pStyle w:val="ListParagraph"/>
              <w:numPr>
                <w:ilvl w:val="0"/>
                <w:numId w:val="5"/>
              </w:numPr>
            </w:pPr>
            <w:r w:rsidRPr="0032340C">
              <w:t xml:space="preserve">At the top of your screen, click </w:t>
            </w:r>
            <w:r w:rsidRPr="0032340C">
              <w:rPr>
                <w:b/>
                <w:bCs/>
              </w:rPr>
              <w:t>Raise</w:t>
            </w:r>
            <w:r w:rsidRPr="0032340C">
              <w:t>.</w:t>
            </w:r>
          </w:p>
          <w:p w:rsidRPr="0032340C" w:rsidR="00A472F2" w:rsidP="007A1A7A" w:rsidRDefault="00A472F2" w14:paraId="21E6115E" w14:textId="77777777">
            <w:pPr>
              <w:pStyle w:val="ListParagraph"/>
              <w:numPr>
                <w:ilvl w:val="0"/>
                <w:numId w:val="5"/>
              </w:numPr>
            </w:pPr>
            <w:r w:rsidRPr="0032340C">
              <w:t>A hand should show up next to your name under Participants.</w:t>
            </w:r>
          </w:p>
          <w:p w:rsidRPr="0032340C" w:rsidR="00A472F2" w:rsidP="007A1A7A" w:rsidRDefault="00A472F2" w14:paraId="1234F8CD" w14:textId="77777777">
            <w:pPr>
              <w:pStyle w:val="ListParagraph"/>
              <w:numPr>
                <w:ilvl w:val="0"/>
                <w:numId w:val="5"/>
              </w:numPr>
            </w:pPr>
            <w:r w:rsidRPr="0032340C">
              <w:t xml:space="preserve">To lower your hand, click </w:t>
            </w:r>
            <w:r w:rsidRPr="0032340C">
              <w:rPr>
                <w:b/>
                <w:bCs/>
              </w:rPr>
              <w:t>Raise</w:t>
            </w:r>
            <w:r w:rsidRPr="0032340C">
              <w:t xml:space="preserve"> again.</w:t>
            </w:r>
          </w:p>
          <w:p w:rsidRPr="0032340C" w:rsidR="00A472F2" w:rsidP="0070290E" w:rsidRDefault="00A472F2" w14:paraId="1539860D" w14:textId="77777777">
            <w:r w:rsidRPr="0032340C">
              <w:rPr>
                <w:noProof/>
              </w:rPr>
              <w:drawing>
                <wp:anchor distT="0" distB="0" distL="114300" distR="114300" simplePos="0" relativeHeight="251658240" behindDoc="0" locked="0" layoutInCell="1" allowOverlap="1" wp14:anchorId="1548EB52" wp14:editId="43F3A37C">
                  <wp:simplePos x="0" y="0"/>
                  <wp:positionH relativeFrom="column">
                    <wp:posOffset>292100</wp:posOffset>
                  </wp:positionH>
                  <wp:positionV relativeFrom="paragraph">
                    <wp:posOffset>52705</wp:posOffset>
                  </wp:positionV>
                  <wp:extent cx="2184400" cy="539742"/>
                  <wp:effectExtent l="0" t="0" r="6350" b="0"/>
                  <wp:wrapNone/>
                  <wp:docPr id="509238324" name="Picture 509238324" descr="Instructions to raise hand on T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238324" name="Picture 509238324" descr="Instructions to raise hand on Teams"/>
                          <pic:cNvPicPr/>
                        </pic:nvPicPr>
                        <pic:blipFill>
                          <a:blip r:embed="rId33">
                            <a:extLst>
                              <a:ext uri="{28A0092B-C50C-407E-A947-70E740481C1C}">
                                <a14:useLocalDpi xmlns:a14="http://schemas.microsoft.com/office/drawing/2010/main" val="0"/>
                              </a:ext>
                            </a:extLst>
                          </a:blip>
                          <a:stretch>
                            <a:fillRect/>
                          </a:stretch>
                        </pic:blipFill>
                        <pic:spPr>
                          <a:xfrm>
                            <a:off x="0" y="0"/>
                            <a:ext cx="2184400" cy="539742"/>
                          </a:xfrm>
                          <a:prstGeom prst="rect">
                            <a:avLst/>
                          </a:prstGeom>
                        </pic:spPr>
                      </pic:pic>
                    </a:graphicData>
                  </a:graphic>
                  <wp14:sizeRelH relativeFrom="page">
                    <wp14:pctWidth>0</wp14:pctWidth>
                  </wp14:sizeRelH>
                  <wp14:sizeRelV relativeFrom="page">
                    <wp14:pctHeight>0</wp14:pctHeight>
                  </wp14:sizeRelV>
                </wp:anchor>
              </w:drawing>
            </w:r>
          </w:p>
          <w:p w:rsidRPr="0032340C" w:rsidR="00A472F2" w:rsidP="0070290E" w:rsidRDefault="00A472F2" w14:paraId="5AD84F54" w14:textId="77777777"/>
          <w:p w:rsidRPr="0032340C" w:rsidR="00A472F2" w:rsidP="0070290E" w:rsidRDefault="00A472F2" w14:paraId="3768229B" w14:textId="77777777"/>
          <w:p w:rsidRPr="0032340C" w:rsidR="00A472F2" w:rsidP="0070290E" w:rsidRDefault="00A472F2" w14:paraId="31046D06" w14:textId="77777777">
            <w:r w:rsidRPr="0032340C">
              <w:rPr>
                <w:noProof/>
              </w:rPr>
              <w:drawing>
                <wp:anchor distT="0" distB="0" distL="114300" distR="114300" simplePos="0" relativeHeight="251658241" behindDoc="0" locked="0" layoutInCell="1" allowOverlap="1" wp14:anchorId="092AD1DF" wp14:editId="2D609EE1">
                  <wp:simplePos x="0" y="0"/>
                  <wp:positionH relativeFrom="column">
                    <wp:posOffset>450850</wp:posOffset>
                  </wp:positionH>
                  <wp:positionV relativeFrom="paragraph">
                    <wp:posOffset>83185</wp:posOffset>
                  </wp:positionV>
                  <wp:extent cx="1917700" cy="1404631"/>
                  <wp:effectExtent l="0" t="0" r="6350" b="5080"/>
                  <wp:wrapNone/>
                  <wp:docPr id="833230903" name="Picture 833230903" descr="Instreuctions to raise hand on T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30903" name="Picture 833230903" descr="Instreuctions to raise hand on Teams"/>
                          <pic:cNvPicPr/>
                        </pic:nvPicPr>
                        <pic:blipFill>
                          <a:blip r:embed="rId34">
                            <a:extLst>
                              <a:ext uri="{28A0092B-C50C-407E-A947-70E740481C1C}">
                                <a14:useLocalDpi xmlns:a14="http://schemas.microsoft.com/office/drawing/2010/main" val="0"/>
                              </a:ext>
                            </a:extLst>
                          </a:blip>
                          <a:stretch>
                            <a:fillRect/>
                          </a:stretch>
                        </pic:blipFill>
                        <pic:spPr>
                          <a:xfrm>
                            <a:off x="0" y="0"/>
                            <a:ext cx="1917700" cy="1404631"/>
                          </a:xfrm>
                          <a:prstGeom prst="rect">
                            <a:avLst/>
                          </a:prstGeom>
                        </pic:spPr>
                      </pic:pic>
                    </a:graphicData>
                  </a:graphic>
                  <wp14:sizeRelH relativeFrom="margin">
                    <wp14:pctWidth>0</wp14:pctWidth>
                  </wp14:sizeRelH>
                  <wp14:sizeRelV relativeFrom="margin">
                    <wp14:pctHeight>0</wp14:pctHeight>
                  </wp14:sizeRelV>
                </wp:anchor>
              </w:drawing>
            </w:r>
          </w:p>
          <w:p w:rsidRPr="0032340C" w:rsidR="00A472F2" w:rsidP="0070290E" w:rsidRDefault="00A472F2" w14:paraId="11D75B6B" w14:textId="77777777"/>
          <w:p w:rsidRPr="0032340C" w:rsidR="00A472F2" w:rsidP="0070290E" w:rsidRDefault="00A472F2" w14:paraId="0DDAE25A" w14:textId="77777777"/>
          <w:p w:rsidRPr="0032340C" w:rsidR="00A472F2" w:rsidP="0070290E" w:rsidRDefault="00A472F2" w14:paraId="212A5F4E" w14:textId="77777777"/>
          <w:p w:rsidRPr="0032340C" w:rsidR="00A472F2" w:rsidP="0070290E" w:rsidRDefault="00A472F2" w14:paraId="7196E72F" w14:textId="77777777"/>
          <w:p w:rsidRPr="0032340C" w:rsidR="00A472F2" w:rsidP="0070290E" w:rsidRDefault="00A472F2" w14:paraId="452FEA96" w14:textId="77777777"/>
          <w:p w:rsidRPr="0032340C" w:rsidR="00A472F2" w:rsidP="0070290E" w:rsidRDefault="00A472F2" w14:paraId="5A4767B7" w14:textId="77777777"/>
          <w:p w:rsidRPr="0032340C" w:rsidR="00A472F2" w:rsidP="0070290E" w:rsidRDefault="00A472F2" w14:paraId="0062AE8D" w14:textId="77777777"/>
          <w:p w:rsidRPr="0032340C" w:rsidR="00A472F2" w:rsidP="0070290E" w:rsidRDefault="00A472F2" w14:paraId="64CF0D3E" w14:textId="77777777"/>
        </w:tc>
        <w:tc>
          <w:tcPr>
            <w:tcW w:w="4999" w:type="dxa"/>
          </w:tcPr>
          <w:p w:rsidRPr="0032340C" w:rsidR="00A472F2" w:rsidP="0070290E" w:rsidRDefault="00A472F2" w14:paraId="763C024D" w14:textId="77777777">
            <w:pPr>
              <w:pStyle w:val="Heading3"/>
              <w:spacing w:before="120"/>
            </w:pPr>
            <w:r w:rsidRPr="0032340C">
              <w:t>use the chat to ask questions</w:t>
            </w:r>
          </w:p>
          <w:p w:rsidRPr="0032340C" w:rsidR="00A472F2" w:rsidP="007A1A7A" w:rsidRDefault="00A472F2" w14:paraId="77313915" w14:textId="77777777">
            <w:pPr>
              <w:pStyle w:val="ListParagraph"/>
              <w:numPr>
                <w:ilvl w:val="0"/>
                <w:numId w:val="6"/>
              </w:numPr>
            </w:pPr>
            <w:r w:rsidRPr="0032340C">
              <w:t xml:space="preserve">To use the chat, click </w:t>
            </w:r>
            <w:r w:rsidRPr="0032340C">
              <w:rPr>
                <w:b/>
                <w:bCs/>
              </w:rPr>
              <w:t>Chat</w:t>
            </w:r>
            <w:r w:rsidRPr="0032340C">
              <w:t xml:space="preserve"> at the top of your screen.</w:t>
            </w:r>
          </w:p>
          <w:p w:rsidRPr="0032340C" w:rsidR="00A472F2" w:rsidP="007A1A7A" w:rsidRDefault="00A472F2" w14:paraId="3667D73C" w14:textId="331B694B">
            <w:pPr>
              <w:pStyle w:val="ListParagraph"/>
              <w:numPr>
                <w:ilvl w:val="0"/>
                <w:numId w:val="6"/>
              </w:numPr>
            </w:pPr>
            <w:r w:rsidRPr="0032340C">
              <w:t>The chat should appear on the right side of your screen. Type your message in the message box.</w:t>
            </w:r>
          </w:p>
          <w:p w:rsidRPr="0032340C" w:rsidR="00A472F2" w:rsidP="0070290E" w:rsidRDefault="008C7EF0" w14:paraId="48B8F555" w14:textId="3DA33112">
            <w:r w:rsidRPr="0032340C">
              <w:rPr>
                <w:noProof/>
              </w:rPr>
              <w:drawing>
                <wp:anchor distT="0" distB="0" distL="114300" distR="114300" simplePos="0" relativeHeight="251658242" behindDoc="1" locked="0" layoutInCell="1" allowOverlap="1" wp14:anchorId="109BB375" wp14:editId="2E43B1A5">
                  <wp:simplePos x="0" y="0"/>
                  <wp:positionH relativeFrom="column">
                    <wp:posOffset>-63959</wp:posOffset>
                  </wp:positionH>
                  <wp:positionV relativeFrom="paragraph">
                    <wp:posOffset>58420</wp:posOffset>
                  </wp:positionV>
                  <wp:extent cx="1441450" cy="615026"/>
                  <wp:effectExtent l="0" t="0" r="6350" b="0"/>
                  <wp:wrapNone/>
                  <wp:docPr id="1504510765" name="Picture 1504510765" descr="Using the Chat on T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510765" name="Picture 1504510765" descr="Using the Chat on Teams"/>
                          <pic:cNvPicPr/>
                        </pic:nvPicPr>
                        <pic:blipFill rotWithShape="1">
                          <a:blip r:embed="rId35">
                            <a:extLst>
                              <a:ext uri="{28A0092B-C50C-407E-A947-70E740481C1C}">
                                <a14:useLocalDpi xmlns:a14="http://schemas.microsoft.com/office/drawing/2010/main" val="0"/>
                              </a:ext>
                            </a:extLst>
                          </a:blip>
                          <a:srcRect l="11010" t="20911" r="44192"/>
                          <a:stretch/>
                        </pic:blipFill>
                        <pic:spPr bwMode="auto">
                          <a:xfrm>
                            <a:off x="0" y="0"/>
                            <a:ext cx="1441450" cy="6150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2340C" w:rsidR="00A472F2">
              <w:rPr>
                <w:noProof/>
              </w:rPr>
              <w:drawing>
                <wp:anchor distT="0" distB="0" distL="114300" distR="114300" simplePos="0" relativeHeight="251658243" behindDoc="1" locked="0" layoutInCell="1" allowOverlap="1" wp14:anchorId="7CFA417B" wp14:editId="4D93210E">
                  <wp:simplePos x="0" y="0"/>
                  <wp:positionH relativeFrom="column">
                    <wp:posOffset>1280795</wp:posOffset>
                  </wp:positionH>
                  <wp:positionV relativeFrom="paragraph">
                    <wp:posOffset>261620</wp:posOffset>
                  </wp:positionV>
                  <wp:extent cx="1873291" cy="1600200"/>
                  <wp:effectExtent l="0" t="0" r="0" b="0"/>
                  <wp:wrapNone/>
                  <wp:docPr id="1221166608" name="Picture 1221166608" descr="Typing a message in T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66608" name="Picture 1221166608" descr="Typing a message in Teams"/>
                          <pic:cNvPicPr/>
                        </pic:nvPicPr>
                        <pic:blipFill rotWithShape="1">
                          <a:blip r:embed="rId36">
                            <a:clrChange>
                              <a:clrFrom>
                                <a:srgbClr val="FFFFFF"/>
                              </a:clrFrom>
                              <a:clrTo>
                                <a:srgbClr val="FFFFFF">
                                  <a:alpha val="0"/>
                                </a:srgbClr>
                              </a:clrTo>
                            </a:clrChange>
                            <a:extLst>
                              <a:ext uri="{28A0092B-C50C-407E-A947-70E740481C1C}">
                                <a14:useLocalDpi xmlns:a14="http://schemas.microsoft.com/office/drawing/2010/main" val="0"/>
                              </a:ext>
                            </a:extLst>
                          </a:blip>
                          <a:srcRect l="2545"/>
                          <a:stretch/>
                        </pic:blipFill>
                        <pic:spPr bwMode="auto">
                          <a:xfrm>
                            <a:off x="0" y="0"/>
                            <a:ext cx="1873291" cy="1600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Pr="0032340C" w:rsidR="00A472F2" w:rsidTr="3975D801" w14:paraId="4FED7FED" w14:textId="77777777">
        <w:tc>
          <w:tcPr>
            <w:tcW w:w="9926" w:type="dxa"/>
            <w:gridSpan w:val="2"/>
          </w:tcPr>
          <w:p w:rsidRPr="0032340C" w:rsidR="00A472F2" w:rsidP="0070290E" w:rsidRDefault="00A472F2" w14:paraId="32B149EB" w14:textId="77777777">
            <w:pPr>
              <w:pStyle w:val="Heading3"/>
              <w:spacing w:before="120"/>
            </w:pPr>
            <w:r w:rsidRPr="0032340C">
              <w:rPr>
                <w:noProof/>
              </w:rPr>
              <w:drawing>
                <wp:anchor distT="0" distB="0" distL="114300" distR="114300" simplePos="0" relativeHeight="251658244" behindDoc="0" locked="0" layoutInCell="1" allowOverlap="1" wp14:anchorId="00A17E37" wp14:editId="167A7692">
                  <wp:simplePos x="0" y="0"/>
                  <wp:positionH relativeFrom="column">
                    <wp:posOffset>2905125</wp:posOffset>
                  </wp:positionH>
                  <wp:positionV relativeFrom="paragraph">
                    <wp:posOffset>0</wp:posOffset>
                  </wp:positionV>
                  <wp:extent cx="3092450" cy="1116965"/>
                  <wp:effectExtent l="0" t="0" r="0" b="6985"/>
                  <wp:wrapThrough wrapText="bothSides">
                    <wp:wrapPolygon edited="0">
                      <wp:start x="0" y="0"/>
                      <wp:lineTo x="0" y="21367"/>
                      <wp:lineTo x="21423" y="21367"/>
                      <wp:lineTo x="21423" y="0"/>
                      <wp:lineTo x="0" y="0"/>
                    </wp:wrapPolygon>
                  </wp:wrapThrough>
                  <wp:docPr id="1453768271" name="Picture 1453768271" descr="Instructions to join breakout rooms in T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768271" name="Picture 1453768271" descr="Instructions to join breakout rooms in Teams"/>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092450" cy="1116965"/>
                          </a:xfrm>
                          <a:prstGeom prst="rect">
                            <a:avLst/>
                          </a:prstGeom>
                        </pic:spPr>
                      </pic:pic>
                    </a:graphicData>
                  </a:graphic>
                  <wp14:sizeRelH relativeFrom="margin">
                    <wp14:pctWidth>0</wp14:pctWidth>
                  </wp14:sizeRelH>
                  <wp14:sizeRelV relativeFrom="margin">
                    <wp14:pctHeight>0</wp14:pctHeight>
                  </wp14:sizeRelV>
                </wp:anchor>
              </w:drawing>
            </w:r>
            <w:r w:rsidRPr="0032340C">
              <w:t>Joining a Breakout Room</w:t>
            </w:r>
          </w:p>
          <w:p w:rsidRPr="0032340C" w:rsidR="00A472F2" w:rsidP="0070290E" w:rsidRDefault="00A472F2" w14:paraId="457323ED" w14:textId="7EC49BA1">
            <w:r w:rsidRPr="0032340C">
              <w:t>When a breakout room is opened, you will see a button at the top</w:t>
            </w:r>
            <w:r w:rsidRPr="0032340C" w:rsidR="009D4877">
              <w:t xml:space="preserve"> of your screen</w:t>
            </w:r>
            <w:r w:rsidRPr="0032340C">
              <w:t xml:space="preserve"> labelled </w:t>
            </w:r>
            <w:r w:rsidRPr="004C226A">
              <w:rPr>
                <w:b/>
              </w:rPr>
              <w:t>Join Room</w:t>
            </w:r>
            <w:r w:rsidRPr="0032340C">
              <w:t>.</w:t>
            </w:r>
            <w:r w:rsidRPr="0032340C" w:rsidR="00B77E91">
              <w:t xml:space="preserve"> </w:t>
            </w:r>
            <w:r w:rsidRPr="0032340C">
              <w:t xml:space="preserve">Click the </w:t>
            </w:r>
            <w:r w:rsidRPr="00156009">
              <w:rPr>
                <w:b/>
              </w:rPr>
              <w:t>Join</w:t>
            </w:r>
            <w:r w:rsidR="00156009">
              <w:rPr>
                <w:b/>
              </w:rPr>
              <w:t xml:space="preserve"> Room</w:t>
            </w:r>
            <w:r w:rsidRPr="0032340C">
              <w:t xml:space="preserve"> button to begin the breakout. </w:t>
            </w:r>
          </w:p>
          <w:p w:rsidRPr="0032340C" w:rsidR="00A472F2" w:rsidP="0070290E" w:rsidRDefault="00A472F2" w14:paraId="6D361C6D" w14:textId="77777777"/>
        </w:tc>
      </w:tr>
    </w:tbl>
    <w:p w:rsidRPr="00495DC7" w:rsidR="00377863" w:rsidRDefault="00377863" w14:paraId="6D61691E" w14:textId="043C384F"/>
    <w:sectPr w:rsidRPr="00495DC7" w:rsidR="00377863" w:rsidSect="0082291A">
      <w:footerReference w:type="default" r:id="rId38"/>
      <w:footerReference w:type="first" r:id="rId39"/>
      <w:type w:val="continuous"/>
      <w:pgSz w:w="12240" w:h="15840" w:orient="portrait"/>
      <w:pgMar w:top="1440" w:right="1134" w:bottom="1837" w:left="1134" w:header="567" w:footer="709"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B" w:author="Jayson Bérubé" w:date="2025-10-30T09:59:00Z" w:id="1">
    <w:p w:rsidR="003577F4" w:rsidP="003577F4" w:rsidRDefault="003577F4" w14:paraId="0BD41DA2" w14:textId="77777777">
      <w:pPr>
        <w:pStyle w:val="CommentText"/>
      </w:pPr>
      <w:r>
        <w:rPr>
          <w:rStyle w:val="CommentReference"/>
        </w:rPr>
        <w:annotationRef/>
      </w:r>
      <w:r>
        <w:t>FYI, we just said per day so the reader will think this applies here too.</w:t>
      </w:r>
    </w:p>
  </w:comment>
  <w:comment w:initials="JB" w:author="Jayson Bérubé" w:date="2025-10-30T10:06:00Z" w:id="3">
    <w:p w:rsidR="00682D22" w:rsidP="00682D22" w:rsidRDefault="00682D22" w14:paraId="2FF09C35" w14:textId="77777777">
      <w:pPr>
        <w:pStyle w:val="CommentText"/>
      </w:pPr>
      <w:r>
        <w:rPr>
          <w:rStyle w:val="CommentReference"/>
        </w:rPr>
        <w:annotationRef/>
      </w:r>
      <w:r>
        <w:t>What about cold?</w:t>
      </w:r>
    </w:p>
  </w:comment>
  <w:comment xmlns:w="http://schemas.openxmlformats.org/wordprocessingml/2006/main" w:initials="GU" w:author="Guest User" w:date="2025-11-03T11:36:41" w:id="895007418">
    <w:p xmlns:w14="http://schemas.microsoft.com/office/word/2010/wordml" xmlns:w="http://schemas.openxmlformats.org/wordprocessingml/2006/main" w:rsidR="25D4B684" w:rsidRDefault="180FE5D1" w14:paraId="71969FDC" w14:textId="7B284C8D">
      <w:pPr>
        <w:pStyle w:val="CommentText"/>
      </w:pPr>
      <w:r>
        <w:rPr>
          <w:rStyle w:val="CommentReference"/>
        </w:rPr>
        <w:annotationRef/>
      </w:r>
      <w:r w:rsidRPr="0F9446AA" w:rsidR="7FC40D03">
        <w:t xml:space="preserve">I updated as this is an instantaneous heat transfer rate- not per day or per year) </w:t>
      </w:r>
    </w:p>
  </w:comment>
  <w:comment xmlns:w="http://schemas.openxmlformats.org/wordprocessingml/2006/main" w:initials="GU" w:author="Guest User" w:date="2025-11-03T11:42:05" w:id="2087373206">
    <w:p xmlns:w14="http://schemas.microsoft.com/office/word/2010/wordml" xmlns:w="http://schemas.openxmlformats.org/wordprocessingml/2006/main" w:rsidR="50D3634F" w:rsidRDefault="2A163BBD" w14:paraId="38421C71" w14:textId="2904A3A8">
      <w:pPr>
        <w:pStyle w:val="CommentText"/>
      </w:pPr>
      <w:r>
        <w:rPr>
          <w:rStyle w:val="CommentReference"/>
        </w:rPr>
        <w:annotationRef/>
      </w:r>
      <w:r w:rsidRPr="291C69DB" w:rsidR="5D4D3198">
        <w:t>Resolved</w:t>
      </w:r>
    </w:p>
  </w:comment>
</w:comments>
</file>

<file path=word/commentsExtended.xml><?xml version="1.0" encoding="utf-8"?>
<w15:commentsEx xmlns:mc="http://schemas.openxmlformats.org/markup-compatibility/2006" xmlns:w15="http://schemas.microsoft.com/office/word/2012/wordml" mc:Ignorable="w15">
  <w15:commentEx w15:done="0" w15:paraId="0BD41DA2"/>
  <w15:commentEx w15:done="0" w15:paraId="38421C71" w15:paraIdParent="2FF09C35"/>
  <w15:commentEx w15:done="0" w15:paraId="2FF09C35"/>
  <w15:commentEx w15:done="0" w15:paraId="71969FDC" w15:paraIdParent="0BD41DA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DEEEFDD" w16cex:dateUtc="2025-10-30T13:59:00Z"/>
  <w16cex:commentExtensible w16cex:durableId="7C14DBBD" w16cex:dateUtc="2025-11-03T10:42:05.551Z"/>
  <w16cex:commentExtensible w16cex:durableId="74BDB2F0" w16cex:dateUtc="2025-10-30T14:06:00Z">
    <w16cex:extLst>
      <w16:ext w16:uri="{CE6994B0-6A32-4C9F-8C6B-6E91EDA988CE}">
        <cr:reactions xmlns:cr="http://schemas.microsoft.com/office/comments/2020/reactions">
          <cr:reaction reactionType="1">
            <cr:reactionInfo dateUtc="2025-11-03T10:41:57.679Z">
              <cr:user userId="S::urn:spo:tenantanon#5319fa30-71b2-4faa-9b9e-6cd99a10ca4d::" userProvider="AD" userName="Guest User"/>
            </cr:reactionInfo>
          </cr:reaction>
        </cr:reactions>
      </w16:ext>
    </w16cex:extLst>
  </w16cex:commentExtensible>
  <w16cex:commentExtensible w16cex:durableId="2AD76F2B" w16cex:dateUtc="2025-11-03T10:36:41.806Z"/>
</w16cex:commentsExtensible>
</file>

<file path=word/commentsIds.xml><?xml version="1.0" encoding="utf-8"?>
<w16cid:commentsIds xmlns:mc="http://schemas.openxmlformats.org/markup-compatibility/2006" xmlns:w16cid="http://schemas.microsoft.com/office/word/2016/wordml/cid" mc:Ignorable="w16cid">
  <w16cid:commentId w16cid:paraId="0BD41DA2" w16cid:durableId="1DEEEFDD"/>
  <w16cid:commentId w16cid:paraId="2FF09C35" w16cid:durableId="74BDB2F0"/>
  <w16cid:commentId w16cid:paraId="71969FDC" w16cid:durableId="2AD76F2B"/>
  <w16cid:commentId w16cid:paraId="38421C71" w16cid:durableId="7C14DB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32340C" w:rsidR="00503CAE" w:rsidRDefault="00503CAE" w14:paraId="1181D572" w14:textId="77777777">
      <w:pPr>
        <w:spacing w:after="0" w:line="240" w:lineRule="auto"/>
      </w:pPr>
      <w:r w:rsidRPr="0032340C">
        <w:separator/>
      </w:r>
    </w:p>
  </w:endnote>
  <w:endnote w:type="continuationSeparator" w:id="0">
    <w:p w:rsidRPr="0032340C" w:rsidR="00503CAE" w:rsidRDefault="00503CAE" w14:paraId="67406636" w14:textId="77777777">
      <w:pPr>
        <w:spacing w:after="0" w:line="240" w:lineRule="auto"/>
      </w:pPr>
      <w:r w:rsidRPr="0032340C">
        <w:continuationSeparator/>
      </w:r>
    </w:p>
  </w:endnote>
  <w:endnote w:type="continuationNotice" w:id="1">
    <w:p w:rsidRPr="0032340C" w:rsidR="00503CAE" w:rsidRDefault="00503CAE" w14:paraId="463847D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2340C" w:rsidR="00131363" w:rsidP="00DA712E" w:rsidRDefault="00131363" w14:paraId="7C70A0AB" w14:textId="464B3402">
    <w:pPr>
      <w:pStyle w:val="Footer"/>
      <w:tabs>
        <w:tab w:val="clear" w:pos="4680"/>
        <w:tab w:val="clear" w:pos="9360"/>
        <w:tab w:val="center" w:pos="142"/>
        <w:tab w:val="right" w:pos="9923"/>
      </w:tabs>
    </w:pPr>
    <w:r w:rsidRPr="0032340C">
      <w:t>Energy</w:t>
    </w:r>
    <w:r w:rsidRPr="0032340C" w:rsidR="00777613">
      <w:t>-saving</w:t>
    </w:r>
    <w:r w:rsidRPr="0032340C">
      <w:t xml:space="preserve"> </w:t>
    </w:r>
    <w:r w:rsidRPr="0032340C" w:rsidR="00777613">
      <w:t>O</w:t>
    </w:r>
    <w:r w:rsidRPr="0032340C">
      <w:t xml:space="preserve">pportunities in the </w:t>
    </w:r>
    <w:r w:rsidRPr="0032340C" w:rsidR="00777613">
      <w:t>F</w:t>
    </w:r>
    <w:r w:rsidRPr="0032340C">
      <w:t xml:space="preserve">ood and </w:t>
    </w:r>
    <w:r w:rsidRPr="0032340C" w:rsidR="00777613">
      <w:t>B</w:t>
    </w:r>
    <w:r w:rsidRPr="0032340C">
      <w:t xml:space="preserve">everage </w:t>
    </w:r>
    <w:r w:rsidRPr="0032340C" w:rsidR="00777613">
      <w:t>P</w:t>
    </w:r>
    <w:r w:rsidRPr="0032340C">
      <w:t xml:space="preserve">rocessing </w:t>
    </w:r>
    <w:r w:rsidRPr="0032340C" w:rsidR="00777613">
      <w:t>S</w:t>
    </w:r>
    <w:r w:rsidRPr="0032340C">
      <w:t>ector</w:t>
    </w:r>
    <w:r w:rsidRPr="0032340C">
      <w:tab/>
    </w:r>
    <w:sdt>
      <w:sdtPr>
        <w:id w:val="1068701349"/>
        <w:docPartObj>
          <w:docPartGallery w:val="Page Numbers (Bottom of Page)"/>
          <w:docPartUnique/>
        </w:docPartObj>
      </w:sdtPr>
      <w:sdtEndPr/>
      <w:sdtContent>
        <w:r w:rsidRPr="0032340C" w:rsidR="006D009F">
          <w:t>3</w:t>
        </w:r>
      </w:sdtContent>
    </w:sdt>
  </w:p>
  <w:p w:rsidRPr="0032340C" w:rsidR="00131363" w:rsidP="006D009F" w:rsidRDefault="00131363" w14:paraId="07D0AFEB" w14:textId="77777777">
    <w:pPr>
      <w:pStyle w:val="Footer"/>
      <w:tabs>
        <w:tab w:val="clear" w:pos="4680"/>
        <w:tab w:val="clear" w:pos="9360"/>
        <w:tab w:val="left" w:pos="1484"/>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2340C" w:rsidR="009F3A15" w:rsidP="0022650F" w:rsidRDefault="0032340C" w14:paraId="5545C5C7" w14:textId="5AEEAB5F">
    <w:pPr>
      <w:pStyle w:val="Footer"/>
      <w:tabs>
        <w:tab w:val="clear" w:pos="4680"/>
        <w:tab w:val="clear" w:pos="9360"/>
        <w:tab w:val="right" w:pos="9923"/>
      </w:tabs>
    </w:pPr>
    <w:r w:rsidRPr="0032340C">
      <w:t>Getting started with pinch analysis</w:t>
    </w:r>
    <w:r w:rsidRPr="0032340C" w:rsidR="00F94E33">
      <w:tab/>
    </w:r>
    <w:sdt>
      <w:sdtPr>
        <w:id w:val="1407179161"/>
        <w:docPartObj>
          <w:docPartGallery w:val="Page Numbers (Bottom of Page)"/>
          <w:docPartUnique/>
        </w:docPartObj>
      </w:sdtPr>
      <w:sdtEndPr/>
      <w:sdtContent>
        <w:r w:rsidRPr="0032340C" w:rsidR="00F94E33">
          <w:fldChar w:fldCharType="begin"/>
        </w:r>
        <w:r w:rsidRPr="0032340C" w:rsidR="00F94E33">
          <w:instrText xml:space="preserve"> PAGE   \* MERGEFORMAT </w:instrText>
        </w:r>
        <w:r w:rsidRPr="0032340C" w:rsidR="00F94E33">
          <w:fldChar w:fldCharType="separate"/>
        </w:r>
        <w:r w:rsidRPr="0032340C" w:rsidR="00F94E33">
          <w:t>1</w:t>
        </w:r>
        <w:r w:rsidRPr="0032340C" w:rsidR="00F94E33">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2340C" w:rsidR="0070290E" w:rsidP="00F94E33" w:rsidRDefault="0070290E" w14:paraId="5EB44180" w14:textId="77777777">
    <w:pPr>
      <w:pStyle w:val="Footer"/>
      <w:tabs>
        <w:tab w:val="clear" w:pos="4680"/>
        <w:tab w:val="clear" w:pos="9360"/>
        <w:tab w:val="right" w:pos="9923"/>
      </w:tabs>
    </w:pPr>
    <w:r w:rsidRPr="0032340C">
      <w:t xml:space="preserve">Energy-saving Opportunities in the Food and Beverage Processing Sector </w:t>
    </w:r>
    <w:r w:rsidRPr="0032340C">
      <w:tab/>
    </w:r>
    <w:sdt>
      <w:sdtPr>
        <w:id w:val="-74671553"/>
        <w:docPartObj>
          <w:docPartGallery w:val="Page Numbers (Bottom of Page)"/>
          <w:docPartUnique/>
        </w:docPartObj>
      </w:sdtPr>
      <w:sdtEndPr/>
      <w:sdtContent>
        <w:r w:rsidRPr="0032340C">
          <w:fldChar w:fldCharType="begin"/>
        </w:r>
        <w:r w:rsidRPr="0032340C">
          <w:instrText xml:space="preserve"> PAGE   \* MERGEFORMAT </w:instrText>
        </w:r>
        <w:r w:rsidRPr="0032340C">
          <w:fldChar w:fldCharType="separate"/>
        </w:r>
        <w:r w:rsidRPr="0032340C">
          <w:t>2</w:t>
        </w:r>
        <w:r w:rsidRPr="0032340C">
          <w:fldChar w:fldCharType="end"/>
        </w:r>
      </w:sdtContent>
    </w:sdt>
  </w:p>
  <w:p w:rsidRPr="0032340C" w:rsidR="0070290E" w:rsidRDefault="0070290E" w14:paraId="4441B1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32340C" w:rsidR="00503CAE" w:rsidRDefault="00503CAE" w14:paraId="58C89634" w14:textId="77777777">
      <w:pPr>
        <w:spacing w:after="0" w:line="240" w:lineRule="auto"/>
      </w:pPr>
      <w:r w:rsidRPr="0032340C">
        <w:separator/>
      </w:r>
    </w:p>
  </w:footnote>
  <w:footnote w:type="continuationSeparator" w:id="0">
    <w:p w:rsidRPr="0032340C" w:rsidR="00503CAE" w:rsidRDefault="00503CAE" w14:paraId="3A5B792A" w14:textId="77777777">
      <w:pPr>
        <w:spacing w:after="0" w:line="240" w:lineRule="auto"/>
      </w:pPr>
      <w:r w:rsidRPr="0032340C">
        <w:continuationSeparator/>
      </w:r>
    </w:p>
  </w:footnote>
  <w:footnote w:type="continuationNotice" w:id="1">
    <w:p w:rsidRPr="0032340C" w:rsidR="00503CAE" w:rsidRDefault="00503CAE" w14:paraId="67DB379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32340C" w:rsidR="00F94E33" w:rsidP="00F94E33" w:rsidRDefault="00F94E33" w14:paraId="1339EED8" w14:textId="014637E7">
    <w:pPr>
      <w:pStyle w:val="Header"/>
      <w:jc w:val="left"/>
    </w:pPr>
    <w:r w:rsidRPr="0032340C">
      <w:rPr>
        <w:noProof/>
      </w:rPr>
      <w:drawing>
        <wp:inline distT="0" distB="0" distL="0" distR="0" wp14:anchorId="7DDB5AEE" wp14:editId="57EDC757">
          <wp:extent cx="1526064" cy="581025"/>
          <wp:effectExtent l="0" t="0" r="0" b="0"/>
          <wp:docPr id="260008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0086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37304" cy="5853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2340C" w:rsidR="00E909CA" w:rsidP="00E909CA" w:rsidRDefault="00E909CA" w14:paraId="07B72DF4" w14:textId="04800718">
    <w:pPr>
      <w:pStyle w:val="Header"/>
      <w:jc w:val="left"/>
    </w:pPr>
    <w:r w:rsidRPr="0032340C">
      <w:rPr>
        <w:noProof/>
      </w:rPr>
      <w:drawing>
        <wp:anchor distT="0" distB="0" distL="0" distR="0" simplePos="0" relativeHeight="251658240" behindDoc="1" locked="0" layoutInCell="1" hidden="0" allowOverlap="1" wp14:anchorId="3E9CDE3D" wp14:editId="1CE6EC0C">
          <wp:simplePos x="0" y="0"/>
          <wp:positionH relativeFrom="margin">
            <wp:posOffset>3810</wp:posOffset>
          </wp:positionH>
          <wp:positionV relativeFrom="paragraph">
            <wp:posOffset>1905</wp:posOffset>
          </wp:positionV>
          <wp:extent cx="942975" cy="528955"/>
          <wp:effectExtent l="0" t="0" r="0" b="0"/>
          <wp:wrapNone/>
          <wp:docPr id="1761764661" name="Picture 1761764661" descr="Save on Energy Delivery Partner logo"/>
          <wp:cNvGraphicFramePr/>
          <a:graphic xmlns:a="http://schemas.openxmlformats.org/drawingml/2006/main">
            <a:graphicData uri="http://schemas.openxmlformats.org/drawingml/2006/picture">
              <pic:pic xmlns:pic="http://schemas.openxmlformats.org/drawingml/2006/picture">
                <pic:nvPicPr>
                  <pic:cNvPr id="0" name="image1.png" descr="Save on Energy Delivery Partner logo"/>
                  <pic:cNvPicPr preferRelativeResize="0"/>
                </pic:nvPicPr>
                <pic:blipFill rotWithShape="1">
                  <a:blip r:embed="rId1"/>
                  <a:srcRect r="45812"/>
                  <a:stretch/>
                </pic:blipFill>
                <pic:spPr bwMode="auto">
                  <a:xfrm>
                    <a:off x="0" y="0"/>
                    <a:ext cx="943412" cy="52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Pr="0032340C" w:rsidR="00E909CA" w:rsidRDefault="00E909CA" w14:paraId="196A8BF6" w14:textId="77777777">
    <w:pPr>
      <w:pStyle w:val="Header"/>
    </w:pPr>
  </w:p>
</w:hdr>
</file>

<file path=word/intelligence2.xml><?xml version="1.0" encoding="utf-8"?>
<int2:intelligence xmlns:int2="http://schemas.microsoft.com/office/intelligence/2020/intelligence">
  <int2:observations>
    <int2:textHash int2:hashCode="W3Efyt++9UlM77" int2:id="dmiOZQw2">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C64"/>
    <w:multiLevelType w:val="hybridMultilevel"/>
    <w:tmpl w:val="505C74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BD1CD1"/>
    <w:multiLevelType w:val="hybridMultilevel"/>
    <w:tmpl w:val="5BAC36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84C094D"/>
    <w:multiLevelType w:val="hybridMultilevel"/>
    <w:tmpl w:val="EE282B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8026D3"/>
    <w:multiLevelType w:val="hybridMultilevel"/>
    <w:tmpl w:val="28BC20B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11341832"/>
    <w:multiLevelType w:val="hybridMultilevel"/>
    <w:tmpl w:val="DDE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91B87"/>
    <w:multiLevelType w:val="hybridMultilevel"/>
    <w:tmpl w:val="79564C44"/>
    <w:lvl w:ilvl="0" w:tplc="2FECDF24">
      <w:start w:val="1"/>
      <w:numFmt w:val="decimal"/>
      <w:lvlText w:val="%1."/>
      <w:lvlJc w:val="left"/>
      <w:pPr>
        <w:tabs>
          <w:tab w:val="num" w:pos="720"/>
        </w:tabs>
        <w:ind w:left="720" w:hanging="360"/>
      </w:pPr>
    </w:lvl>
    <w:lvl w:ilvl="1" w:tplc="FC04C550" w:tentative="1">
      <w:start w:val="1"/>
      <w:numFmt w:val="decimal"/>
      <w:lvlText w:val="%2."/>
      <w:lvlJc w:val="left"/>
      <w:pPr>
        <w:tabs>
          <w:tab w:val="num" w:pos="1440"/>
        </w:tabs>
        <w:ind w:left="1440" w:hanging="360"/>
      </w:pPr>
    </w:lvl>
    <w:lvl w:ilvl="2" w:tplc="3B6631D8" w:tentative="1">
      <w:start w:val="1"/>
      <w:numFmt w:val="decimal"/>
      <w:lvlText w:val="%3."/>
      <w:lvlJc w:val="left"/>
      <w:pPr>
        <w:tabs>
          <w:tab w:val="num" w:pos="2160"/>
        </w:tabs>
        <w:ind w:left="2160" w:hanging="360"/>
      </w:pPr>
    </w:lvl>
    <w:lvl w:ilvl="3" w:tplc="70E21A1E" w:tentative="1">
      <w:start w:val="1"/>
      <w:numFmt w:val="decimal"/>
      <w:lvlText w:val="%4."/>
      <w:lvlJc w:val="left"/>
      <w:pPr>
        <w:tabs>
          <w:tab w:val="num" w:pos="2880"/>
        </w:tabs>
        <w:ind w:left="2880" w:hanging="360"/>
      </w:pPr>
    </w:lvl>
    <w:lvl w:ilvl="4" w:tplc="5EF2FCBE" w:tentative="1">
      <w:start w:val="1"/>
      <w:numFmt w:val="decimal"/>
      <w:lvlText w:val="%5."/>
      <w:lvlJc w:val="left"/>
      <w:pPr>
        <w:tabs>
          <w:tab w:val="num" w:pos="3600"/>
        </w:tabs>
        <w:ind w:left="3600" w:hanging="360"/>
      </w:pPr>
    </w:lvl>
    <w:lvl w:ilvl="5" w:tplc="A866BC2E" w:tentative="1">
      <w:start w:val="1"/>
      <w:numFmt w:val="decimal"/>
      <w:lvlText w:val="%6."/>
      <w:lvlJc w:val="left"/>
      <w:pPr>
        <w:tabs>
          <w:tab w:val="num" w:pos="4320"/>
        </w:tabs>
        <w:ind w:left="4320" w:hanging="360"/>
      </w:pPr>
    </w:lvl>
    <w:lvl w:ilvl="6" w:tplc="D408F90E" w:tentative="1">
      <w:start w:val="1"/>
      <w:numFmt w:val="decimal"/>
      <w:lvlText w:val="%7."/>
      <w:lvlJc w:val="left"/>
      <w:pPr>
        <w:tabs>
          <w:tab w:val="num" w:pos="5040"/>
        </w:tabs>
        <w:ind w:left="5040" w:hanging="360"/>
      </w:pPr>
    </w:lvl>
    <w:lvl w:ilvl="7" w:tplc="4486148E" w:tentative="1">
      <w:start w:val="1"/>
      <w:numFmt w:val="decimal"/>
      <w:lvlText w:val="%8."/>
      <w:lvlJc w:val="left"/>
      <w:pPr>
        <w:tabs>
          <w:tab w:val="num" w:pos="5760"/>
        </w:tabs>
        <w:ind w:left="5760" w:hanging="360"/>
      </w:pPr>
    </w:lvl>
    <w:lvl w:ilvl="8" w:tplc="EDA21E24" w:tentative="1">
      <w:start w:val="1"/>
      <w:numFmt w:val="decimal"/>
      <w:lvlText w:val="%9."/>
      <w:lvlJc w:val="left"/>
      <w:pPr>
        <w:tabs>
          <w:tab w:val="num" w:pos="6480"/>
        </w:tabs>
        <w:ind w:left="6480" w:hanging="360"/>
      </w:pPr>
    </w:lvl>
  </w:abstractNum>
  <w:abstractNum w:abstractNumId="6" w15:restartNumberingAfterBreak="0">
    <w:nsid w:val="119C48FE"/>
    <w:multiLevelType w:val="hybridMultilevel"/>
    <w:tmpl w:val="F8E650E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119F3511"/>
    <w:multiLevelType w:val="multilevel"/>
    <w:tmpl w:val="0A385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3B53814"/>
    <w:multiLevelType w:val="hybridMultilevel"/>
    <w:tmpl w:val="1104187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1482695F"/>
    <w:multiLevelType w:val="multilevel"/>
    <w:tmpl w:val="63621E0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75556B3"/>
    <w:multiLevelType w:val="hybridMultilevel"/>
    <w:tmpl w:val="C1F8EA00"/>
    <w:lvl w:ilvl="0" w:tplc="D5581C2A">
      <w:start w:val="1"/>
      <w:numFmt w:val="bullet"/>
      <w:lvlText w:val=""/>
      <w:lvlJc w:val="left"/>
      <w:pPr>
        <w:ind w:left="3675" w:hanging="360"/>
      </w:pPr>
      <w:rPr>
        <w:rFonts w:hint="default" w:ascii="Wingdings" w:hAnsi="Wingdings"/>
      </w:rPr>
    </w:lvl>
    <w:lvl w:ilvl="1" w:tplc="10090003" w:tentative="1">
      <w:start w:val="1"/>
      <w:numFmt w:val="bullet"/>
      <w:lvlText w:val="o"/>
      <w:lvlJc w:val="left"/>
      <w:pPr>
        <w:ind w:left="4395" w:hanging="360"/>
      </w:pPr>
      <w:rPr>
        <w:rFonts w:hint="default" w:ascii="Courier New" w:hAnsi="Courier New" w:cs="Courier New"/>
      </w:rPr>
    </w:lvl>
    <w:lvl w:ilvl="2" w:tplc="10090005" w:tentative="1">
      <w:start w:val="1"/>
      <w:numFmt w:val="bullet"/>
      <w:lvlText w:val=""/>
      <w:lvlJc w:val="left"/>
      <w:pPr>
        <w:ind w:left="5115" w:hanging="360"/>
      </w:pPr>
      <w:rPr>
        <w:rFonts w:hint="default" w:ascii="Wingdings" w:hAnsi="Wingdings"/>
      </w:rPr>
    </w:lvl>
    <w:lvl w:ilvl="3" w:tplc="10090001" w:tentative="1">
      <w:start w:val="1"/>
      <w:numFmt w:val="bullet"/>
      <w:lvlText w:val=""/>
      <w:lvlJc w:val="left"/>
      <w:pPr>
        <w:ind w:left="5835" w:hanging="360"/>
      </w:pPr>
      <w:rPr>
        <w:rFonts w:hint="default" w:ascii="Symbol" w:hAnsi="Symbol"/>
      </w:rPr>
    </w:lvl>
    <w:lvl w:ilvl="4" w:tplc="10090003" w:tentative="1">
      <w:start w:val="1"/>
      <w:numFmt w:val="bullet"/>
      <w:lvlText w:val="o"/>
      <w:lvlJc w:val="left"/>
      <w:pPr>
        <w:ind w:left="6555" w:hanging="360"/>
      </w:pPr>
      <w:rPr>
        <w:rFonts w:hint="default" w:ascii="Courier New" w:hAnsi="Courier New" w:cs="Courier New"/>
      </w:rPr>
    </w:lvl>
    <w:lvl w:ilvl="5" w:tplc="10090005" w:tentative="1">
      <w:start w:val="1"/>
      <w:numFmt w:val="bullet"/>
      <w:lvlText w:val=""/>
      <w:lvlJc w:val="left"/>
      <w:pPr>
        <w:ind w:left="7275" w:hanging="360"/>
      </w:pPr>
      <w:rPr>
        <w:rFonts w:hint="default" w:ascii="Wingdings" w:hAnsi="Wingdings"/>
      </w:rPr>
    </w:lvl>
    <w:lvl w:ilvl="6" w:tplc="10090001" w:tentative="1">
      <w:start w:val="1"/>
      <w:numFmt w:val="bullet"/>
      <w:lvlText w:val=""/>
      <w:lvlJc w:val="left"/>
      <w:pPr>
        <w:ind w:left="7995" w:hanging="360"/>
      </w:pPr>
      <w:rPr>
        <w:rFonts w:hint="default" w:ascii="Symbol" w:hAnsi="Symbol"/>
      </w:rPr>
    </w:lvl>
    <w:lvl w:ilvl="7" w:tplc="10090003" w:tentative="1">
      <w:start w:val="1"/>
      <w:numFmt w:val="bullet"/>
      <w:lvlText w:val="o"/>
      <w:lvlJc w:val="left"/>
      <w:pPr>
        <w:ind w:left="8715" w:hanging="360"/>
      </w:pPr>
      <w:rPr>
        <w:rFonts w:hint="default" w:ascii="Courier New" w:hAnsi="Courier New" w:cs="Courier New"/>
      </w:rPr>
    </w:lvl>
    <w:lvl w:ilvl="8" w:tplc="10090005" w:tentative="1">
      <w:start w:val="1"/>
      <w:numFmt w:val="bullet"/>
      <w:lvlText w:val=""/>
      <w:lvlJc w:val="left"/>
      <w:pPr>
        <w:ind w:left="9435" w:hanging="360"/>
      </w:pPr>
      <w:rPr>
        <w:rFonts w:hint="default" w:ascii="Wingdings" w:hAnsi="Wingdings"/>
      </w:rPr>
    </w:lvl>
  </w:abstractNum>
  <w:abstractNum w:abstractNumId="11" w15:restartNumberingAfterBreak="0">
    <w:nsid w:val="17B81BF6"/>
    <w:multiLevelType w:val="multilevel"/>
    <w:tmpl w:val="CEC01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78026AB"/>
    <w:multiLevelType w:val="multilevel"/>
    <w:tmpl w:val="53FC5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7911C0E"/>
    <w:multiLevelType w:val="hybridMultilevel"/>
    <w:tmpl w:val="D92E6BA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283959AD"/>
    <w:multiLevelType w:val="hybridMultilevel"/>
    <w:tmpl w:val="1046ADE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5" w15:restartNumberingAfterBreak="0">
    <w:nsid w:val="2B3B40AB"/>
    <w:multiLevelType w:val="hybridMultilevel"/>
    <w:tmpl w:val="63E256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C556CAC"/>
    <w:multiLevelType w:val="hybridMultilevel"/>
    <w:tmpl w:val="B17C5BE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2D14105A"/>
    <w:multiLevelType w:val="hybridMultilevel"/>
    <w:tmpl w:val="92869DD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2FAA4E1A"/>
    <w:multiLevelType w:val="multilevel"/>
    <w:tmpl w:val="AD04186E"/>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Calibri" w:hAnsi="Calibri" w:cs="Calibri" w:eastAsiaTheme="minorHAnsi"/>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18C768F"/>
    <w:multiLevelType w:val="hybridMultilevel"/>
    <w:tmpl w:val="3740EDD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0" w15:restartNumberingAfterBreak="0">
    <w:nsid w:val="31B82D3B"/>
    <w:multiLevelType w:val="multilevel"/>
    <w:tmpl w:val="D64CDE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27E4749"/>
    <w:multiLevelType w:val="hybridMultilevel"/>
    <w:tmpl w:val="FA88EDE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2" w15:restartNumberingAfterBreak="0">
    <w:nsid w:val="32F92F31"/>
    <w:multiLevelType w:val="hybridMultilevel"/>
    <w:tmpl w:val="94EA4394"/>
    <w:lvl w:ilvl="0" w:tplc="D5581C2A">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3" w15:restartNumberingAfterBreak="0">
    <w:nsid w:val="334821DD"/>
    <w:multiLevelType w:val="multilevel"/>
    <w:tmpl w:val="A4525446"/>
    <w:lvl w:ilvl="0">
      <w:start w:val="1"/>
      <w:numFmt w:val="lowerLetter"/>
      <w:pStyle w:val="ListNumber"/>
      <w:lvlText w:val="(%1)"/>
      <w:lvlJc w:val="left"/>
      <w:pPr>
        <w:ind w:left="1429" w:hanging="567"/>
      </w:pPr>
      <w:rPr>
        <w:rFonts w:ascii="Arial" w:hAnsi="Arial" w:eastAsia="Arial" w:cs="Arial"/>
        <w:b/>
        <w:i w:val="0"/>
        <w:color w:val="000000"/>
        <w:sz w:val="20"/>
        <w:szCs w:val="20"/>
      </w:rPr>
    </w:lvl>
    <w:lvl w:ilvl="1">
      <w:start w:val="1"/>
      <w:numFmt w:val="lowerRoman"/>
      <w:lvlText w:val="(%2)"/>
      <w:lvlJc w:val="left"/>
      <w:pPr>
        <w:ind w:left="1996" w:hanging="567"/>
      </w:pPr>
      <w:rPr>
        <w:rFonts w:ascii="Arial" w:hAnsi="Arial" w:eastAsia="Arial" w:cs="Arial"/>
        <w:b/>
        <w:i w:val="0"/>
        <w:sz w:val="20"/>
        <w:szCs w:val="20"/>
      </w:rPr>
    </w:lvl>
    <w:lvl w:ilvl="2">
      <w:start w:val="1"/>
      <w:numFmt w:val="decimal"/>
      <w:lvlText w:val="(%3)"/>
      <w:lvlJc w:val="left"/>
      <w:pPr>
        <w:ind w:left="2563" w:hanging="566"/>
      </w:pPr>
      <w:rPr>
        <w:rFonts w:ascii="Arial" w:hAnsi="Arial" w:eastAsia="Arial" w:cs="Arial"/>
        <w:b/>
        <w:i w:val="0"/>
        <w:sz w:val="20"/>
        <w:szCs w:val="20"/>
      </w:rPr>
    </w:lvl>
    <w:lvl w:ilvl="3">
      <w:start w:val="1"/>
      <w:numFmt w:val="lowerLetter"/>
      <w:lvlText w:val="%4."/>
      <w:lvlJc w:val="left"/>
      <w:pPr>
        <w:ind w:left="2903" w:hanging="340"/>
      </w:pPr>
    </w:lvl>
    <w:lvl w:ilvl="4">
      <w:start w:val="1"/>
      <w:numFmt w:val="lowerRoman"/>
      <w:lvlText w:val="%5."/>
      <w:lvlJc w:val="left"/>
      <w:pPr>
        <w:ind w:left="3232" w:hanging="284"/>
      </w:pPr>
    </w:lvl>
    <w:lvl w:ilvl="5">
      <w:start w:val="1"/>
      <w:numFmt w:val="decimal"/>
      <w:lvlText w:val="%6."/>
      <w:lvlJc w:val="left"/>
      <w:pPr>
        <w:ind w:left="3572" w:hanging="340"/>
      </w:pPr>
    </w:lvl>
    <w:lvl w:ilvl="6">
      <w:start w:val="1"/>
      <w:numFmt w:val="lowerLetter"/>
      <w:lvlText w:val="%7)"/>
      <w:lvlJc w:val="left"/>
      <w:pPr>
        <w:ind w:left="3969" w:hanging="369"/>
      </w:pPr>
    </w:lvl>
    <w:lvl w:ilvl="7">
      <w:start w:val="1"/>
      <w:numFmt w:val="lowerRoman"/>
      <w:lvlText w:val="%8)"/>
      <w:lvlJc w:val="left"/>
      <w:pPr>
        <w:ind w:left="4082" w:hanging="113"/>
      </w:pPr>
    </w:lvl>
    <w:lvl w:ilvl="8">
      <w:start w:val="1"/>
      <w:numFmt w:val="decimal"/>
      <w:lvlText w:val="%9)"/>
      <w:lvlJc w:val="left"/>
      <w:pPr>
        <w:ind w:left="4706" w:hanging="397"/>
      </w:pPr>
    </w:lvl>
  </w:abstractNum>
  <w:abstractNum w:abstractNumId="24" w15:restartNumberingAfterBreak="0">
    <w:nsid w:val="33C30A4B"/>
    <w:multiLevelType w:val="hybridMultilevel"/>
    <w:tmpl w:val="F8EC061E"/>
    <w:lvl w:ilvl="0" w:tplc="19683076">
      <w:start w:val="1"/>
      <w:numFmt w:val="bullet"/>
      <w:lvlText w:val=""/>
      <w:lvlJc w:val="left"/>
      <w:pPr>
        <w:ind w:left="720" w:hanging="360"/>
      </w:pPr>
      <w:rPr>
        <w:rFonts w:hint="default" w:ascii="Wingdings 3" w:hAnsi="Wingdings 3"/>
        <w:color w:val="545859" w:themeColor="text1"/>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5" w15:restartNumberingAfterBreak="0">
    <w:nsid w:val="379167B4"/>
    <w:multiLevelType w:val="hybridMultilevel"/>
    <w:tmpl w:val="87AC3FAE"/>
    <w:lvl w:ilvl="0" w:tplc="7ADCEF36">
      <w:start w:val="1"/>
      <w:numFmt w:val="bullet"/>
      <w:lvlText w:val="•"/>
      <w:lvlJc w:val="left"/>
      <w:pPr>
        <w:tabs>
          <w:tab w:val="num" w:pos="720"/>
        </w:tabs>
        <w:ind w:left="720" w:hanging="360"/>
      </w:pPr>
      <w:rPr>
        <w:rFonts w:hint="default" w:ascii="Arial" w:hAnsi="Arial"/>
      </w:rPr>
    </w:lvl>
    <w:lvl w:ilvl="1" w:tplc="AD1461FC" w:tentative="1">
      <w:start w:val="1"/>
      <w:numFmt w:val="bullet"/>
      <w:lvlText w:val="•"/>
      <w:lvlJc w:val="left"/>
      <w:pPr>
        <w:tabs>
          <w:tab w:val="num" w:pos="1440"/>
        </w:tabs>
        <w:ind w:left="1440" w:hanging="360"/>
      </w:pPr>
      <w:rPr>
        <w:rFonts w:hint="default" w:ascii="Arial" w:hAnsi="Arial"/>
      </w:rPr>
    </w:lvl>
    <w:lvl w:ilvl="2" w:tplc="8CFE6304" w:tentative="1">
      <w:start w:val="1"/>
      <w:numFmt w:val="bullet"/>
      <w:lvlText w:val="•"/>
      <w:lvlJc w:val="left"/>
      <w:pPr>
        <w:tabs>
          <w:tab w:val="num" w:pos="2160"/>
        </w:tabs>
        <w:ind w:left="2160" w:hanging="360"/>
      </w:pPr>
      <w:rPr>
        <w:rFonts w:hint="default" w:ascii="Arial" w:hAnsi="Arial"/>
      </w:rPr>
    </w:lvl>
    <w:lvl w:ilvl="3" w:tplc="F350C4A0" w:tentative="1">
      <w:start w:val="1"/>
      <w:numFmt w:val="bullet"/>
      <w:lvlText w:val="•"/>
      <w:lvlJc w:val="left"/>
      <w:pPr>
        <w:tabs>
          <w:tab w:val="num" w:pos="2880"/>
        </w:tabs>
        <w:ind w:left="2880" w:hanging="360"/>
      </w:pPr>
      <w:rPr>
        <w:rFonts w:hint="default" w:ascii="Arial" w:hAnsi="Arial"/>
      </w:rPr>
    </w:lvl>
    <w:lvl w:ilvl="4" w:tplc="DDDCE39C" w:tentative="1">
      <w:start w:val="1"/>
      <w:numFmt w:val="bullet"/>
      <w:lvlText w:val="•"/>
      <w:lvlJc w:val="left"/>
      <w:pPr>
        <w:tabs>
          <w:tab w:val="num" w:pos="3600"/>
        </w:tabs>
        <w:ind w:left="3600" w:hanging="360"/>
      </w:pPr>
      <w:rPr>
        <w:rFonts w:hint="default" w:ascii="Arial" w:hAnsi="Arial"/>
      </w:rPr>
    </w:lvl>
    <w:lvl w:ilvl="5" w:tplc="8C46F204" w:tentative="1">
      <w:start w:val="1"/>
      <w:numFmt w:val="bullet"/>
      <w:lvlText w:val="•"/>
      <w:lvlJc w:val="left"/>
      <w:pPr>
        <w:tabs>
          <w:tab w:val="num" w:pos="4320"/>
        </w:tabs>
        <w:ind w:left="4320" w:hanging="360"/>
      </w:pPr>
      <w:rPr>
        <w:rFonts w:hint="default" w:ascii="Arial" w:hAnsi="Arial"/>
      </w:rPr>
    </w:lvl>
    <w:lvl w:ilvl="6" w:tplc="0C86C196" w:tentative="1">
      <w:start w:val="1"/>
      <w:numFmt w:val="bullet"/>
      <w:lvlText w:val="•"/>
      <w:lvlJc w:val="left"/>
      <w:pPr>
        <w:tabs>
          <w:tab w:val="num" w:pos="5040"/>
        </w:tabs>
        <w:ind w:left="5040" w:hanging="360"/>
      </w:pPr>
      <w:rPr>
        <w:rFonts w:hint="default" w:ascii="Arial" w:hAnsi="Arial"/>
      </w:rPr>
    </w:lvl>
    <w:lvl w:ilvl="7" w:tplc="1F4E6D50" w:tentative="1">
      <w:start w:val="1"/>
      <w:numFmt w:val="bullet"/>
      <w:lvlText w:val="•"/>
      <w:lvlJc w:val="left"/>
      <w:pPr>
        <w:tabs>
          <w:tab w:val="num" w:pos="5760"/>
        </w:tabs>
        <w:ind w:left="5760" w:hanging="360"/>
      </w:pPr>
      <w:rPr>
        <w:rFonts w:hint="default" w:ascii="Arial" w:hAnsi="Arial"/>
      </w:rPr>
    </w:lvl>
    <w:lvl w:ilvl="8" w:tplc="F482A2A6"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388178E5"/>
    <w:multiLevelType w:val="hybridMultilevel"/>
    <w:tmpl w:val="2804754C"/>
    <w:lvl w:ilvl="0" w:tplc="10090001">
      <w:start w:val="1"/>
      <w:numFmt w:val="bullet"/>
      <w:lvlText w:val=""/>
      <w:lvlJc w:val="left"/>
      <w:pPr>
        <w:ind w:left="3600" w:hanging="360"/>
      </w:pPr>
      <w:rPr>
        <w:rFonts w:hint="default" w:ascii="Symbol" w:hAnsi="Symbol"/>
      </w:rPr>
    </w:lvl>
    <w:lvl w:ilvl="1" w:tplc="10090003" w:tentative="1">
      <w:start w:val="1"/>
      <w:numFmt w:val="bullet"/>
      <w:lvlText w:val="o"/>
      <w:lvlJc w:val="left"/>
      <w:pPr>
        <w:ind w:left="4320" w:hanging="360"/>
      </w:pPr>
      <w:rPr>
        <w:rFonts w:hint="default" w:ascii="Courier New" w:hAnsi="Courier New" w:cs="Courier New"/>
      </w:rPr>
    </w:lvl>
    <w:lvl w:ilvl="2" w:tplc="10090005" w:tentative="1">
      <w:start w:val="1"/>
      <w:numFmt w:val="bullet"/>
      <w:lvlText w:val=""/>
      <w:lvlJc w:val="left"/>
      <w:pPr>
        <w:ind w:left="5040" w:hanging="360"/>
      </w:pPr>
      <w:rPr>
        <w:rFonts w:hint="default" w:ascii="Wingdings" w:hAnsi="Wingdings"/>
      </w:rPr>
    </w:lvl>
    <w:lvl w:ilvl="3" w:tplc="10090001" w:tentative="1">
      <w:start w:val="1"/>
      <w:numFmt w:val="bullet"/>
      <w:lvlText w:val=""/>
      <w:lvlJc w:val="left"/>
      <w:pPr>
        <w:ind w:left="5760" w:hanging="360"/>
      </w:pPr>
      <w:rPr>
        <w:rFonts w:hint="default" w:ascii="Symbol" w:hAnsi="Symbol"/>
      </w:rPr>
    </w:lvl>
    <w:lvl w:ilvl="4" w:tplc="10090003" w:tentative="1">
      <w:start w:val="1"/>
      <w:numFmt w:val="bullet"/>
      <w:lvlText w:val="o"/>
      <w:lvlJc w:val="left"/>
      <w:pPr>
        <w:ind w:left="6480" w:hanging="360"/>
      </w:pPr>
      <w:rPr>
        <w:rFonts w:hint="default" w:ascii="Courier New" w:hAnsi="Courier New" w:cs="Courier New"/>
      </w:rPr>
    </w:lvl>
    <w:lvl w:ilvl="5" w:tplc="10090005" w:tentative="1">
      <w:start w:val="1"/>
      <w:numFmt w:val="bullet"/>
      <w:lvlText w:val=""/>
      <w:lvlJc w:val="left"/>
      <w:pPr>
        <w:ind w:left="7200" w:hanging="360"/>
      </w:pPr>
      <w:rPr>
        <w:rFonts w:hint="default" w:ascii="Wingdings" w:hAnsi="Wingdings"/>
      </w:rPr>
    </w:lvl>
    <w:lvl w:ilvl="6" w:tplc="10090001" w:tentative="1">
      <w:start w:val="1"/>
      <w:numFmt w:val="bullet"/>
      <w:lvlText w:val=""/>
      <w:lvlJc w:val="left"/>
      <w:pPr>
        <w:ind w:left="7920" w:hanging="360"/>
      </w:pPr>
      <w:rPr>
        <w:rFonts w:hint="default" w:ascii="Symbol" w:hAnsi="Symbol"/>
      </w:rPr>
    </w:lvl>
    <w:lvl w:ilvl="7" w:tplc="10090003" w:tentative="1">
      <w:start w:val="1"/>
      <w:numFmt w:val="bullet"/>
      <w:lvlText w:val="o"/>
      <w:lvlJc w:val="left"/>
      <w:pPr>
        <w:ind w:left="8640" w:hanging="360"/>
      </w:pPr>
      <w:rPr>
        <w:rFonts w:hint="default" w:ascii="Courier New" w:hAnsi="Courier New" w:cs="Courier New"/>
      </w:rPr>
    </w:lvl>
    <w:lvl w:ilvl="8" w:tplc="10090005" w:tentative="1">
      <w:start w:val="1"/>
      <w:numFmt w:val="bullet"/>
      <w:lvlText w:val=""/>
      <w:lvlJc w:val="left"/>
      <w:pPr>
        <w:ind w:left="9360" w:hanging="360"/>
      </w:pPr>
      <w:rPr>
        <w:rFonts w:hint="default" w:ascii="Wingdings" w:hAnsi="Wingdings"/>
      </w:rPr>
    </w:lvl>
  </w:abstractNum>
  <w:abstractNum w:abstractNumId="27" w15:restartNumberingAfterBreak="0">
    <w:nsid w:val="3F7D70FC"/>
    <w:multiLevelType w:val="hybridMultilevel"/>
    <w:tmpl w:val="95B2754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8" w15:restartNumberingAfterBreak="0">
    <w:nsid w:val="42766A67"/>
    <w:multiLevelType w:val="hybridMultilevel"/>
    <w:tmpl w:val="59F8E69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9" w15:restartNumberingAfterBreak="0">
    <w:nsid w:val="43210539"/>
    <w:multiLevelType w:val="hybridMultilevel"/>
    <w:tmpl w:val="FA4CE7F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0" w15:restartNumberingAfterBreak="0">
    <w:nsid w:val="478B501E"/>
    <w:multiLevelType w:val="multilevel"/>
    <w:tmpl w:val="B8763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48EF2FD3"/>
    <w:multiLevelType w:val="multilevel"/>
    <w:tmpl w:val="C2245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4D6A2551"/>
    <w:multiLevelType w:val="hybridMultilevel"/>
    <w:tmpl w:val="EE1060E2"/>
    <w:lvl w:ilvl="0" w:tplc="D5581C2A">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50354E1A"/>
    <w:multiLevelType w:val="hybridMultilevel"/>
    <w:tmpl w:val="E390A2F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4" w15:restartNumberingAfterBreak="0">
    <w:nsid w:val="54A62A00"/>
    <w:multiLevelType w:val="multilevel"/>
    <w:tmpl w:val="048858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582E1772"/>
    <w:multiLevelType w:val="multilevel"/>
    <w:tmpl w:val="54B620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5A4D0A54"/>
    <w:multiLevelType w:val="hybridMultilevel"/>
    <w:tmpl w:val="EE282B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F52243A"/>
    <w:multiLevelType w:val="hybridMultilevel"/>
    <w:tmpl w:val="C414B910"/>
    <w:lvl w:ilvl="0" w:tplc="10090001">
      <w:start w:val="1"/>
      <w:numFmt w:val="bullet"/>
      <w:lvlText w:val=""/>
      <w:lvlJc w:val="left"/>
      <w:pPr>
        <w:ind w:left="1446" w:hanging="360"/>
      </w:pPr>
      <w:rPr>
        <w:rFonts w:hint="default" w:ascii="Symbol" w:hAnsi="Symbol"/>
      </w:rPr>
    </w:lvl>
    <w:lvl w:ilvl="1" w:tplc="10090003" w:tentative="1">
      <w:start w:val="1"/>
      <w:numFmt w:val="bullet"/>
      <w:lvlText w:val="o"/>
      <w:lvlJc w:val="left"/>
      <w:pPr>
        <w:ind w:left="2166" w:hanging="360"/>
      </w:pPr>
      <w:rPr>
        <w:rFonts w:hint="default" w:ascii="Courier New" w:hAnsi="Courier New" w:cs="Courier New"/>
      </w:rPr>
    </w:lvl>
    <w:lvl w:ilvl="2" w:tplc="10090005" w:tentative="1">
      <w:start w:val="1"/>
      <w:numFmt w:val="bullet"/>
      <w:lvlText w:val=""/>
      <w:lvlJc w:val="left"/>
      <w:pPr>
        <w:ind w:left="2886" w:hanging="360"/>
      </w:pPr>
      <w:rPr>
        <w:rFonts w:hint="default" w:ascii="Wingdings" w:hAnsi="Wingdings"/>
      </w:rPr>
    </w:lvl>
    <w:lvl w:ilvl="3" w:tplc="10090001" w:tentative="1">
      <w:start w:val="1"/>
      <w:numFmt w:val="bullet"/>
      <w:lvlText w:val=""/>
      <w:lvlJc w:val="left"/>
      <w:pPr>
        <w:ind w:left="3606" w:hanging="360"/>
      </w:pPr>
      <w:rPr>
        <w:rFonts w:hint="default" w:ascii="Symbol" w:hAnsi="Symbol"/>
      </w:rPr>
    </w:lvl>
    <w:lvl w:ilvl="4" w:tplc="10090003" w:tentative="1">
      <w:start w:val="1"/>
      <w:numFmt w:val="bullet"/>
      <w:lvlText w:val="o"/>
      <w:lvlJc w:val="left"/>
      <w:pPr>
        <w:ind w:left="4326" w:hanging="360"/>
      </w:pPr>
      <w:rPr>
        <w:rFonts w:hint="default" w:ascii="Courier New" w:hAnsi="Courier New" w:cs="Courier New"/>
      </w:rPr>
    </w:lvl>
    <w:lvl w:ilvl="5" w:tplc="10090005" w:tentative="1">
      <w:start w:val="1"/>
      <w:numFmt w:val="bullet"/>
      <w:lvlText w:val=""/>
      <w:lvlJc w:val="left"/>
      <w:pPr>
        <w:ind w:left="5046" w:hanging="360"/>
      </w:pPr>
      <w:rPr>
        <w:rFonts w:hint="default" w:ascii="Wingdings" w:hAnsi="Wingdings"/>
      </w:rPr>
    </w:lvl>
    <w:lvl w:ilvl="6" w:tplc="10090001" w:tentative="1">
      <w:start w:val="1"/>
      <w:numFmt w:val="bullet"/>
      <w:lvlText w:val=""/>
      <w:lvlJc w:val="left"/>
      <w:pPr>
        <w:ind w:left="5766" w:hanging="360"/>
      </w:pPr>
      <w:rPr>
        <w:rFonts w:hint="default" w:ascii="Symbol" w:hAnsi="Symbol"/>
      </w:rPr>
    </w:lvl>
    <w:lvl w:ilvl="7" w:tplc="10090003" w:tentative="1">
      <w:start w:val="1"/>
      <w:numFmt w:val="bullet"/>
      <w:lvlText w:val="o"/>
      <w:lvlJc w:val="left"/>
      <w:pPr>
        <w:ind w:left="6486" w:hanging="360"/>
      </w:pPr>
      <w:rPr>
        <w:rFonts w:hint="default" w:ascii="Courier New" w:hAnsi="Courier New" w:cs="Courier New"/>
      </w:rPr>
    </w:lvl>
    <w:lvl w:ilvl="8" w:tplc="10090005" w:tentative="1">
      <w:start w:val="1"/>
      <w:numFmt w:val="bullet"/>
      <w:lvlText w:val=""/>
      <w:lvlJc w:val="left"/>
      <w:pPr>
        <w:ind w:left="7206" w:hanging="360"/>
      </w:pPr>
      <w:rPr>
        <w:rFonts w:hint="default" w:ascii="Wingdings" w:hAnsi="Wingdings"/>
      </w:rPr>
    </w:lvl>
  </w:abstractNum>
  <w:abstractNum w:abstractNumId="38" w15:restartNumberingAfterBreak="0">
    <w:nsid w:val="654F5039"/>
    <w:multiLevelType w:val="hybridMultilevel"/>
    <w:tmpl w:val="BBE245D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9" w15:restartNumberingAfterBreak="0">
    <w:nsid w:val="69E13AB8"/>
    <w:multiLevelType w:val="hybridMultilevel"/>
    <w:tmpl w:val="B2C48CF6"/>
    <w:lvl w:ilvl="0" w:tplc="4580B1C0">
      <w:start w:val="1"/>
      <w:numFmt w:val="bullet"/>
      <w:lvlText w:val="•"/>
      <w:lvlJc w:val="left"/>
      <w:pPr>
        <w:tabs>
          <w:tab w:val="num" w:pos="720"/>
        </w:tabs>
        <w:ind w:left="720" w:hanging="360"/>
      </w:pPr>
      <w:rPr>
        <w:rFonts w:hint="default" w:ascii="Arial" w:hAnsi="Arial"/>
      </w:rPr>
    </w:lvl>
    <w:lvl w:ilvl="1" w:tplc="806AF2BE" w:tentative="1">
      <w:start w:val="1"/>
      <w:numFmt w:val="bullet"/>
      <w:lvlText w:val="•"/>
      <w:lvlJc w:val="left"/>
      <w:pPr>
        <w:tabs>
          <w:tab w:val="num" w:pos="1440"/>
        </w:tabs>
        <w:ind w:left="1440" w:hanging="360"/>
      </w:pPr>
      <w:rPr>
        <w:rFonts w:hint="default" w:ascii="Arial" w:hAnsi="Arial"/>
      </w:rPr>
    </w:lvl>
    <w:lvl w:ilvl="2" w:tplc="F3C2170E" w:tentative="1">
      <w:start w:val="1"/>
      <w:numFmt w:val="bullet"/>
      <w:lvlText w:val="•"/>
      <w:lvlJc w:val="left"/>
      <w:pPr>
        <w:tabs>
          <w:tab w:val="num" w:pos="2160"/>
        </w:tabs>
        <w:ind w:left="2160" w:hanging="360"/>
      </w:pPr>
      <w:rPr>
        <w:rFonts w:hint="default" w:ascii="Arial" w:hAnsi="Arial"/>
      </w:rPr>
    </w:lvl>
    <w:lvl w:ilvl="3" w:tplc="F0B262B8" w:tentative="1">
      <w:start w:val="1"/>
      <w:numFmt w:val="bullet"/>
      <w:lvlText w:val="•"/>
      <w:lvlJc w:val="left"/>
      <w:pPr>
        <w:tabs>
          <w:tab w:val="num" w:pos="2880"/>
        </w:tabs>
        <w:ind w:left="2880" w:hanging="360"/>
      </w:pPr>
      <w:rPr>
        <w:rFonts w:hint="default" w:ascii="Arial" w:hAnsi="Arial"/>
      </w:rPr>
    </w:lvl>
    <w:lvl w:ilvl="4" w:tplc="99248AF2" w:tentative="1">
      <w:start w:val="1"/>
      <w:numFmt w:val="bullet"/>
      <w:lvlText w:val="•"/>
      <w:lvlJc w:val="left"/>
      <w:pPr>
        <w:tabs>
          <w:tab w:val="num" w:pos="3600"/>
        </w:tabs>
        <w:ind w:left="3600" w:hanging="360"/>
      </w:pPr>
      <w:rPr>
        <w:rFonts w:hint="default" w:ascii="Arial" w:hAnsi="Arial"/>
      </w:rPr>
    </w:lvl>
    <w:lvl w:ilvl="5" w:tplc="DC9036B2" w:tentative="1">
      <w:start w:val="1"/>
      <w:numFmt w:val="bullet"/>
      <w:lvlText w:val="•"/>
      <w:lvlJc w:val="left"/>
      <w:pPr>
        <w:tabs>
          <w:tab w:val="num" w:pos="4320"/>
        </w:tabs>
        <w:ind w:left="4320" w:hanging="360"/>
      </w:pPr>
      <w:rPr>
        <w:rFonts w:hint="default" w:ascii="Arial" w:hAnsi="Arial"/>
      </w:rPr>
    </w:lvl>
    <w:lvl w:ilvl="6" w:tplc="BE6CCBD2" w:tentative="1">
      <w:start w:val="1"/>
      <w:numFmt w:val="bullet"/>
      <w:lvlText w:val="•"/>
      <w:lvlJc w:val="left"/>
      <w:pPr>
        <w:tabs>
          <w:tab w:val="num" w:pos="5040"/>
        </w:tabs>
        <w:ind w:left="5040" w:hanging="360"/>
      </w:pPr>
      <w:rPr>
        <w:rFonts w:hint="default" w:ascii="Arial" w:hAnsi="Arial"/>
      </w:rPr>
    </w:lvl>
    <w:lvl w:ilvl="7" w:tplc="B17464F0" w:tentative="1">
      <w:start w:val="1"/>
      <w:numFmt w:val="bullet"/>
      <w:lvlText w:val="•"/>
      <w:lvlJc w:val="left"/>
      <w:pPr>
        <w:tabs>
          <w:tab w:val="num" w:pos="5760"/>
        </w:tabs>
        <w:ind w:left="5760" w:hanging="360"/>
      </w:pPr>
      <w:rPr>
        <w:rFonts w:hint="default" w:ascii="Arial" w:hAnsi="Arial"/>
      </w:rPr>
    </w:lvl>
    <w:lvl w:ilvl="8" w:tplc="B0C6471C" w:tentative="1">
      <w:start w:val="1"/>
      <w:numFmt w:val="bullet"/>
      <w:lvlText w:val="•"/>
      <w:lvlJc w:val="left"/>
      <w:pPr>
        <w:tabs>
          <w:tab w:val="num" w:pos="6480"/>
        </w:tabs>
        <w:ind w:left="6480" w:hanging="360"/>
      </w:pPr>
      <w:rPr>
        <w:rFonts w:hint="default" w:ascii="Arial" w:hAnsi="Arial"/>
      </w:rPr>
    </w:lvl>
  </w:abstractNum>
  <w:abstractNum w:abstractNumId="40" w15:restartNumberingAfterBreak="0">
    <w:nsid w:val="6BF2754A"/>
    <w:multiLevelType w:val="hybridMultilevel"/>
    <w:tmpl w:val="38300F3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1" w15:restartNumberingAfterBreak="0">
    <w:nsid w:val="6ED64A0A"/>
    <w:multiLevelType w:val="hybridMultilevel"/>
    <w:tmpl w:val="2D7C5362"/>
    <w:lvl w:ilvl="0" w:tplc="67A6AD76">
      <w:start w:val="1"/>
      <w:numFmt w:val="bullet"/>
      <w:lvlText w:val="•"/>
      <w:lvlJc w:val="left"/>
      <w:pPr>
        <w:tabs>
          <w:tab w:val="num" w:pos="720"/>
        </w:tabs>
        <w:ind w:left="720" w:hanging="360"/>
      </w:pPr>
      <w:rPr>
        <w:rFonts w:hint="default" w:ascii="Arial" w:hAnsi="Arial"/>
      </w:rPr>
    </w:lvl>
    <w:lvl w:ilvl="1" w:tplc="FC20FD1C" w:tentative="1">
      <w:start w:val="1"/>
      <w:numFmt w:val="bullet"/>
      <w:lvlText w:val="•"/>
      <w:lvlJc w:val="left"/>
      <w:pPr>
        <w:tabs>
          <w:tab w:val="num" w:pos="1440"/>
        </w:tabs>
        <w:ind w:left="1440" w:hanging="360"/>
      </w:pPr>
      <w:rPr>
        <w:rFonts w:hint="default" w:ascii="Arial" w:hAnsi="Arial"/>
      </w:rPr>
    </w:lvl>
    <w:lvl w:ilvl="2" w:tplc="B7F27496" w:tentative="1">
      <w:start w:val="1"/>
      <w:numFmt w:val="bullet"/>
      <w:lvlText w:val="•"/>
      <w:lvlJc w:val="left"/>
      <w:pPr>
        <w:tabs>
          <w:tab w:val="num" w:pos="2160"/>
        </w:tabs>
        <w:ind w:left="2160" w:hanging="360"/>
      </w:pPr>
      <w:rPr>
        <w:rFonts w:hint="default" w:ascii="Arial" w:hAnsi="Arial"/>
      </w:rPr>
    </w:lvl>
    <w:lvl w:ilvl="3" w:tplc="0B4A5408" w:tentative="1">
      <w:start w:val="1"/>
      <w:numFmt w:val="bullet"/>
      <w:lvlText w:val="•"/>
      <w:lvlJc w:val="left"/>
      <w:pPr>
        <w:tabs>
          <w:tab w:val="num" w:pos="2880"/>
        </w:tabs>
        <w:ind w:left="2880" w:hanging="360"/>
      </w:pPr>
      <w:rPr>
        <w:rFonts w:hint="default" w:ascii="Arial" w:hAnsi="Arial"/>
      </w:rPr>
    </w:lvl>
    <w:lvl w:ilvl="4" w:tplc="2F425AE6" w:tentative="1">
      <w:start w:val="1"/>
      <w:numFmt w:val="bullet"/>
      <w:lvlText w:val="•"/>
      <w:lvlJc w:val="left"/>
      <w:pPr>
        <w:tabs>
          <w:tab w:val="num" w:pos="3600"/>
        </w:tabs>
        <w:ind w:left="3600" w:hanging="360"/>
      </w:pPr>
      <w:rPr>
        <w:rFonts w:hint="default" w:ascii="Arial" w:hAnsi="Arial"/>
      </w:rPr>
    </w:lvl>
    <w:lvl w:ilvl="5" w:tplc="ADA880D6" w:tentative="1">
      <w:start w:val="1"/>
      <w:numFmt w:val="bullet"/>
      <w:lvlText w:val="•"/>
      <w:lvlJc w:val="left"/>
      <w:pPr>
        <w:tabs>
          <w:tab w:val="num" w:pos="4320"/>
        </w:tabs>
        <w:ind w:left="4320" w:hanging="360"/>
      </w:pPr>
      <w:rPr>
        <w:rFonts w:hint="default" w:ascii="Arial" w:hAnsi="Arial"/>
      </w:rPr>
    </w:lvl>
    <w:lvl w:ilvl="6" w:tplc="2FCC0AE4" w:tentative="1">
      <w:start w:val="1"/>
      <w:numFmt w:val="bullet"/>
      <w:lvlText w:val="•"/>
      <w:lvlJc w:val="left"/>
      <w:pPr>
        <w:tabs>
          <w:tab w:val="num" w:pos="5040"/>
        </w:tabs>
        <w:ind w:left="5040" w:hanging="360"/>
      </w:pPr>
      <w:rPr>
        <w:rFonts w:hint="default" w:ascii="Arial" w:hAnsi="Arial"/>
      </w:rPr>
    </w:lvl>
    <w:lvl w:ilvl="7" w:tplc="41F4AC48" w:tentative="1">
      <w:start w:val="1"/>
      <w:numFmt w:val="bullet"/>
      <w:lvlText w:val="•"/>
      <w:lvlJc w:val="left"/>
      <w:pPr>
        <w:tabs>
          <w:tab w:val="num" w:pos="5760"/>
        </w:tabs>
        <w:ind w:left="5760" w:hanging="360"/>
      </w:pPr>
      <w:rPr>
        <w:rFonts w:hint="default" w:ascii="Arial" w:hAnsi="Arial"/>
      </w:rPr>
    </w:lvl>
    <w:lvl w:ilvl="8" w:tplc="EF7623BC" w:tentative="1">
      <w:start w:val="1"/>
      <w:numFmt w:val="bullet"/>
      <w:lvlText w:val="•"/>
      <w:lvlJc w:val="left"/>
      <w:pPr>
        <w:tabs>
          <w:tab w:val="num" w:pos="6480"/>
        </w:tabs>
        <w:ind w:left="6480" w:hanging="360"/>
      </w:pPr>
      <w:rPr>
        <w:rFonts w:hint="default" w:ascii="Arial" w:hAnsi="Arial"/>
      </w:rPr>
    </w:lvl>
  </w:abstractNum>
  <w:abstractNum w:abstractNumId="42" w15:restartNumberingAfterBreak="0">
    <w:nsid w:val="77FF3435"/>
    <w:multiLevelType w:val="hybridMultilevel"/>
    <w:tmpl w:val="3ACAD2E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3" w15:restartNumberingAfterBreak="0">
    <w:nsid w:val="796E4B15"/>
    <w:multiLevelType w:val="hybridMultilevel"/>
    <w:tmpl w:val="7F348E8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4" w15:restartNumberingAfterBreak="0">
    <w:nsid w:val="7A9F06FA"/>
    <w:multiLevelType w:val="hybridMultilevel"/>
    <w:tmpl w:val="9530C62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5" w15:restartNumberingAfterBreak="0">
    <w:nsid w:val="7B704A12"/>
    <w:multiLevelType w:val="hybridMultilevel"/>
    <w:tmpl w:val="CC70923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000350891">
    <w:abstractNumId w:val="23"/>
  </w:num>
  <w:num w:numId="2" w16cid:durableId="636033523">
    <w:abstractNumId w:val="24"/>
  </w:num>
  <w:num w:numId="3" w16cid:durableId="2004166297">
    <w:abstractNumId w:val="9"/>
  </w:num>
  <w:num w:numId="4" w16cid:durableId="747120351">
    <w:abstractNumId w:val="38"/>
  </w:num>
  <w:num w:numId="5" w16cid:durableId="2064131167">
    <w:abstractNumId w:val="2"/>
  </w:num>
  <w:num w:numId="6" w16cid:durableId="1675767726">
    <w:abstractNumId w:val="36"/>
  </w:num>
  <w:num w:numId="7" w16cid:durableId="877400975">
    <w:abstractNumId w:val="6"/>
  </w:num>
  <w:num w:numId="8" w16cid:durableId="70351574">
    <w:abstractNumId w:val="19"/>
  </w:num>
  <w:num w:numId="9" w16cid:durableId="1759131048">
    <w:abstractNumId w:val="14"/>
  </w:num>
  <w:num w:numId="10" w16cid:durableId="1972906537">
    <w:abstractNumId w:val="22"/>
  </w:num>
  <w:num w:numId="11" w16cid:durableId="884759239">
    <w:abstractNumId w:val="37"/>
  </w:num>
  <w:num w:numId="12" w16cid:durableId="2136869032">
    <w:abstractNumId w:val="29"/>
  </w:num>
  <w:num w:numId="13" w16cid:durableId="1696887681">
    <w:abstractNumId w:val="44"/>
  </w:num>
  <w:num w:numId="14" w16cid:durableId="791096998">
    <w:abstractNumId w:val="33"/>
  </w:num>
  <w:num w:numId="15" w16cid:durableId="1807549205">
    <w:abstractNumId w:val="42"/>
  </w:num>
  <w:num w:numId="16" w16cid:durableId="698707147">
    <w:abstractNumId w:val="40"/>
  </w:num>
  <w:num w:numId="17" w16cid:durableId="611716876">
    <w:abstractNumId w:val="13"/>
  </w:num>
  <w:num w:numId="18" w16cid:durableId="430012585">
    <w:abstractNumId w:val="16"/>
  </w:num>
  <w:num w:numId="19" w16cid:durableId="1692994804">
    <w:abstractNumId w:val="45"/>
  </w:num>
  <w:num w:numId="20" w16cid:durableId="515769637">
    <w:abstractNumId w:val="8"/>
  </w:num>
  <w:num w:numId="21" w16cid:durableId="1575041410">
    <w:abstractNumId w:val="17"/>
  </w:num>
  <w:num w:numId="22" w16cid:durableId="1551576156">
    <w:abstractNumId w:val="32"/>
  </w:num>
  <w:num w:numId="23" w16cid:durableId="1835993078">
    <w:abstractNumId w:val="10"/>
  </w:num>
  <w:num w:numId="24" w16cid:durableId="486822177">
    <w:abstractNumId w:val="26"/>
  </w:num>
  <w:num w:numId="25" w16cid:durableId="1704473044">
    <w:abstractNumId w:val="27"/>
  </w:num>
  <w:num w:numId="26" w16cid:durableId="306937070">
    <w:abstractNumId w:val="3"/>
  </w:num>
  <w:num w:numId="27" w16cid:durableId="760638434">
    <w:abstractNumId w:val="43"/>
  </w:num>
  <w:num w:numId="28" w16cid:durableId="263811397">
    <w:abstractNumId w:val="28"/>
  </w:num>
  <w:num w:numId="29" w16cid:durableId="1245453611">
    <w:abstractNumId w:val="21"/>
  </w:num>
  <w:num w:numId="30" w16cid:durableId="1775244106">
    <w:abstractNumId w:val="15"/>
  </w:num>
  <w:num w:numId="31" w16cid:durableId="996114007">
    <w:abstractNumId w:val="39"/>
  </w:num>
  <w:num w:numId="32" w16cid:durableId="1192836502">
    <w:abstractNumId w:val="12"/>
  </w:num>
  <w:num w:numId="33" w16cid:durableId="1574969285">
    <w:abstractNumId w:val="1"/>
  </w:num>
  <w:num w:numId="34" w16cid:durableId="1849758203">
    <w:abstractNumId w:val="0"/>
  </w:num>
  <w:num w:numId="35" w16cid:durableId="1913538050">
    <w:abstractNumId w:val="34"/>
  </w:num>
  <w:num w:numId="36" w16cid:durableId="274095512">
    <w:abstractNumId w:val="30"/>
  </w:num>
  <w:num w:numId="37" w16cid:durableId="1909923848">
    <w:abstractNumId w:val="31"/>
  </w:num>
  <w:num w:numId="38" w16cid:durableId="1576822579">
    <w:abstractNumId w:val="11"/>
  </w:num>
  <w:num w:numId="39" w16cid:durableId="1363751739">
    <w:abstractNumId w:val="7"/>
  </w:num>
  <w:num w:numId="40" w16cid:durableId="1695307920">
    <w:abstractNumId w:val="5"/>
  </w:num>
  <w:num w:numId="41" w16cid:durableId="1942029564">
    <w:abstractNumId w:val="4"/>
  </w:num>
  <w:num w:numId="42" w16cid:durableId="1146816189">
    <w:abstractNumId w:val="20"/>
  </w:num>
  <w:num w:numId="43" w16cid:durableId="646979080">
    <w:abstractNumId w:val="25"/>
  </w:num>
  <w:num w:numId="44" w16cid:durableId="558437470">
    <w:abstractNumId w:val="41"/>
  </w:num>
  <w:num w:numId="45" w16cid:durableId="379088929">
    <w:abstractNumId w:val="18"/>
  </w:num>
  <w:num w:numId="46" w16cid:durableId="1354838184">
    <w:abstractNumId w:val="35"/>
  </w:num>
  <w:numIdMacAtCleanup w:val="15"/>
</w:numbering>
</file>

<file path=word/people.xml><?xml version="1.0" encoding="utf-8"?>
<w15:people xmlns:mc="http://schemas.openxmlformats.org/markup-compatibility/2006" xmlns:w15="http://schemas.microsoft.com/office/word/2012/wordml" mc:Ignorable="w15">
  <w15:person w15:author="Jayson Bérubé">
    <w15:presenceInfo w15:providerId="AD" w15:userId="S::jberube@econoler.com::408d4655-007a-4c62-92d1-0d70a021289b"/>
  </w15:person>
  <w15:person w15:author="Guest User">
    <w15:presenceInfo w15:providerId="AD" w15:userId="S::urn:spo:tenantanon#5319fa30-71b2-4faa-9b9e-6cd99a10ca4d::"/>
  </w15:person>
  <w15:person w15:author="Guest User">
    <w15:presenceInfo w15:providerId="AD" w15:userId="S::urn:spo:tenantanon#5319fa30-71b2-4faa-9b9e-6cd99a10ca4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3AF"/>
    <w:rsid w:val="0000131A"/>
    <w:rsid w:val="00002D9D"/>
    <w:rsid w:val="00006E0D"/>
    <w:rsid w:val="000100F9"/>
    <w:rsid w:val="00012B2E"/>
    <w:rsid w:val="0002586C"/>
    <w:rsid w:val="00026DC0"/>
    <w:rsid w:val="00030969"/>
    <w:rsid w:val="00033199"/>
    <w:rsid w:val="00034120"/>
    <w:rsid w:val="00036E0B"/>
    <w:rsid w:val="00040589"/>
    <w:rsid w:val="0004557B"/>
    <w:rsid w:val="00047CF1"/>
    <w:rsid w:val="000525ED"/>
    <w:rsid w:val="000526EE"/>
    <w:rsid w:val="00055509"/>
    <w:rsid w:val="000557C1"/>
    <w:rsid w:val="00060D7D"/>
    <w:rsid w:val="00061F3C"/>
    <w:rsid w:val="00063232"/>
    <w:rsid w:val="00065D1D"/>
    <w:rsid w:val="000672BC"/>
    <w:rsid w:val="000773FE"/>
    <w:rsid w:val="00082AE3"/>
    <w:rsid w:val="00083E40"/>
    <w:rsid w:val="000870C3"/>
    <w:rsid w:val="000874AA"/>
    <w:rsid w:val="00092737"/>
    <w:rsid w:val="00096FC9"/>
    <w:rsid w:val="000A0FC1"/>
    <w:rsid w:val="000A6EBD"/>
    <w:rsid w:val="000B32CD"/>
    <w:rsid w:val="000B7407"/>
    <w:rsid w:val="000C13F5"/>
    <w:rsid w:val="000D11C1"/>
    <w:rsid w:val="000D2A3C"/>
    <w:rsid w:val="000D4341"/>
    <w:rsid w:val="000D442B"/>
    <w:rsid w:val="000E03E6"/>
    <w:rsid w:val="000E204D"/>
    <w:rsid w:val="000F26C1"/>
    <w:rsid w:val="000F5ED8"/>
    <w:rsid w:val="000F6B88"/>
    <w:rsid w:val="00103467"/>
    <w:rsid w:val="00104960"/>
    <w:rsid w:val="001052FE"/>
    <w:rsid w:val="00105C54"/>
    <w:rsid w:val="00106EDE"/>
    <w:rsid w:val="00120EC1"/>
    <w:rsid w:val="00122462"/>
    <w:rsid w:val="0012491D"/>
    <w:rsid w:val="001261A6"/>
    <w:rsid w:val="00131363"/>
    <w:rsid w:val="001429FC"/>
    <w:rsid w:val="001432BF"/>
    <w:rsid w:val="00144040"/>
    <w:rsid w:val="001443F7"/>
    <w:rsid w:val="00146AEA"/>
    <w:rsid w:val="00146EEE"/>
    <w:rsid w:val="001503C1"/>
    <w:rsid w:val="00150CA3"/>
    <w:rsid w:val="00152795"/>
    <w:rsid w:val="00155CBA"/>
    <w:rsid w:val="00156009"/>
    <w:rsid w:val="001603E8"/>
    <w:rsid w:val="00170E9B"/>
    <w:rsid w:val="0017468B"/>
    <w:rsid w:val="001870B2"/>
    <w:rsid w:val="001916E6"/>
    <w:rsid w:val="00191B68"/>
    <w:rsid w:val="00191DAB"/>
    <w:rsid w:val="00192C85"/>
    <w:rsid w:val="00193724"/>
    <w:rsid w:val="00193BEF"/>
    <w:rsid w:val="00195DB1"/>
    <w:rsid w:val="001A1944"/>
    <w:rsid w:val="001A4223"/>
    <w:rsid w:val="001A43D1"/>
    <w:rsid w:val="001A4466"/>
    <w:rsid w:val="001A47F7"/>
    <w:rsid w:val="001B0EB9"/>
    <w:rsid w:val="001B1400"/>
    <w:rsid w:val="001B339C"/>
    <w:rsid w:val="001C00A1"/>
    <w:rsid w:val="001D243E"/>
    <w:rsid w:val="001D4F98"/>
    <w:rsid w:val="001E0CF0"/>
    <w:rsid w:val="001E44BB"/>
    <w:rsid w:val="001E579C"/>
    <w:rsid w:val="001E75F8"/>
    <w:rsid w:val="001F45E5"/>
    <w:rsid w:val="001F604F"/>
    <w:rsid w:val="00200000"/>
    <w:rsid w:val="00200908"/>
    <w:rsid w:val="00200B10"/>
    <w:rsid w:val="0021053D"/>
    <w:rsid w:val="002227FB"/>
    <w:rsid w:val="0022364D"/>
    <w:rsid w:val="0022650F"/>
    <w:rsid w:val="0023579E"/>
    <w:rsid w:val="002427DC"/>
    <w:rsid w:val="002467DB"/>
    <w:rsid w:val="002634FA"/>
    <w:rsid w:val="00263F2D"/>
    <w:rsid w:val="00264DDC"/>
    <w:rsid w:val="00267930"/>
    <w:rsid w:val="002728D2"/>
    <w:rsid w:val="00272C0E"/>
    <w:rsid w:val="002750D1"/>
    <w:rsid w:val="002800B4"/>
    <w:rsid w:val="00280DD5"/>
    <w:rsid w:val="00283379"/>
    <w:rsid w:val="002A045D"/>
    <w:rsid w:val="002A2320"/>
    <w:rsid w:val="002B1EA4"/>
    <w:rsid w:val="002B2F62"/>
    <w:rsid w:val="002B648E"/>
    <w:rsid w:val="002C1531"/>
    <w:rsid w:val="002C4EA4"/>
    <w:rsid w:val="002D0F3C"/>
    <w:rsid w:val="002D3FF5"/>
    <w:rsid w:val="002D4D7E"/>
    <w:rsid w:val="002F3A0C"/>
    <w:rsid w:val="002F5354"/>
    <w:rsid w:val="002F5D57"/>
    <w:rsid w:val="002F6232"/>
    <w:rsid w:val="002F6A9E"/>
    <w:rsid w:val="002F7C55"/>
    <w:rsid w:val="00301EE8"/>
    <w:rsid w:val="00304E69"/>
    <w:rsid w:val="00305AFB"/>
    <w:rsid w:val="003070AF"/>
    <w:rsid w:val="00307420"/>
    <w:rsid w:val="003100A6"/>
    <w:rsid w:val="00310612"/>
    <w:rsid w:val="003116BC"/>
    <w:rsid w:val="00313AFD"/>
    <w:rsid w:val="0032340C"/>
    <w:rsid w:val="00325A3E"/>
    <w:rsid w:val="00331319"/>
    <w:rsid w:val="003328C9"/>
    <w:rsid w:val="00333FAC"/>
    <w:rsid w:val="00335528"/>
    <w:rsid w:val="00341536"/>
    <w:rsid w:val="00342C09"/>
    <w:rsid w:val="00345158"/>
    <w:rsid w:val="00352CC9"/>
    <w:rsid w:val="003546A7"/>
    <w:rsid w:val="003572FB"/>
    <w:rsid w:val="00357571"/>
    <w:rsid w:val="003577F4"/>
    <w:rsid w:val="00361921"/>
    <w:rsid w:val="00363DDC"/>
    <w:rsid w:val="0037468A"/>
    <w:rsid w:val="00375E87"/>
    <w:rsid w:val="00377863"/>
    <w:rsid w:val="0038266B"/>
    <w:rsid w:val="003852AD"/>
    <w:rsid w:val="00392216"/>
    <w:rsid w:val="00394891"/>
    <w:rsid w:val="003A1048"/>
    <w:rsid w:val="003A56A4"/>
    <w:rsid w:val="003A58E3"/>
    <w:rsid w:val="003B028D"/>
    <w:rsid w:val="003B1903"/>
    <w:rsid w:val="003B20D7"/>
    <w:rsid w:val="003B7AB7"/>
    <w:rsid w:val="003C1887"/>
    <w:rsid w:val="003C2072"/>
    <w:rsid w:val="003C4B37"/>
    <w:rsid w:val="003C4FDC"/>
    <w:rsid w:val="003C5E6E"/>
    <w:rsid w:val="003C6872"/>
    <w:rsid w:val="003C71D7"/>
    <w:rsid w:val="003C729E"/>
    <w:rsid w:val="003D02BD"/>
    <w:rsid w:val="003D16DA"/>
    <w:rsid w:val="003D6EEF"/>
    <w:rsid w:val="003D7439"/>
    <w:rsid w:val="003E11C3"/>
    <w:rsid w:val="003E2C14"/>
    <w:rsid w:val="003E383A"/>
    <w:rsid w:val="003E396B"/>
    <w:rsid w:val="003E717F"/>
    <w:rsid w:val="003E74AA"/>
    <w:rsid w:val="003E7722"/>
    <w:rsid w:val="003F0743"/>
    <w:rsid w:val="003F49D6"/>
    <w:rsid w:val="003F5158"/>
    <w:rsid w:val="004101E9"/>
    <w:rsid w:val="00414FAE"/>
    <w:rsid w:val="00416288"/>
    <w:rsid w:val="004228DD"/>
    <w:rsid w:val="0042551E"/>
    <w:rsid w:val="00436EDF"/>
    <w:rsid w:val="00443359"/>
    <w:rsid w:val="0044545E"/>
    <w:rsid w:val="00445B7F"/>
    <w:rsid w:val="00450A30"/>
    <w:rsid w:val="00455442"/>
    <w:rsid w:val="004555CC"/>
    <w:rsid w:val="004644C4"/>
    <w:rsid w:val="004701BF"/>
    <w:rsid w:val="00470716"/>
    <w:rsid w:val="00474027"/>
    <w:rsid w:val="0047600B"/>
    <w:rsid w:val="004779BC"/>
    <w:rsid w:val="00480BE4"/>
    <w:rsid w:val="00485A8D"/>
    <w:rsid w:val="00491C8F"/>
    <w:rsid w:val="00493739"/>
    <w:rsid w:val="00495DC7"/>
    <w:rsid w:val="00496183"/>
    <w:rsid w:val="004B2BCA"/>
    <w:rsid w:val="004B4CBF"/>
    <w:rsid w:val="004B7FD7"/>
    <w:rsid w:val="004C02A0"/>
    <w:rsid w:val="004C0F9E"/>
    <w:rsid w:val="004C1679"/>
    <w:rsid w:val="004C226A"/>
    <w:rsid w:val="004C47B1"/>
    <w:rsid w:val="004D6083"/>
    <w:rsid w:val="004D7565"/>
    <w:rsid w:val="004E2A8E"/>
    <w:rsid w:val="004E2EC2"/>
    <w:rsid w:val="004E2F44"/>
    <w:rsid w:val="004E41BA"/>
    <w:rsid w:val="004F0155"/>
    <w:rsid w:val="004F5D66"/>
    <w:rsid w:val="00503CAE"/>
    <w:rsid w:val="005046B2"/>
    <w:rsid w:val="00514369"/>
    <w:rsid w:val="005153C1"/>
    <w:rsid w:val="00525438"/>
    <w:rsid w:val="005266BC"/>
    <w:rsid w:val="00530EB1"/>
    <w:rsid w:val="00534CC3"/>
    <w:rsid w:val="005355C3"/>
    <w:rsid w:val="005355DD"/>
    <w:rsid w:val="005405B2"/>
    <w:rsid w:val="0054234A"/>
    <w:rsid w:val="0055374C"/>
    <w:rsid w:val="00557C1D"/>
    <w:rsid w:val="00562528"/>
    <w:rsid w:val="00565B30"/>
    <w:rsid w:val="005716BC"/>
    <w:rsid w:val="00571F89"/>
    <w:rsid w:val="00573224"/>
    <w:rsid w:val="00580AA8"/>
    <w:rsid w:val="005860A5"/>
    <w:rsid w:val="0058723D"/>
    <w:rsid w:val="00587D3D"/>
    <w:rsid w:val="005A02CA"/>
    <w:rsid w:val="005A1CB8"/>
    <w:rsid w:val="005A6C60"/>
    <w:rsid w:val="005B4781"/>
    <w:rsid w:val="005B733B"/>
    <w:rsid w:val="005B7747"/>
    <w:rsid w:val="005C185E"/>
    <w:rsid w:val="005C1993"/>
    <w:rsid w:val="005C3B72"/>
    <w:rsid w:val="005C5772"/>
    <w:rsid w:val="005D20BF"/>
    <w:rsid w:val="005D6D32"/>
    <w:rsid w:val="005D7117"/>
    <w:rsid w:val="005E497F"/>
    <w:rsid w:val="005E5FB7"/>
    <w:rsid w:val="005F353B"/>
    <w:rsid w:val="005F4F2E"/>
    <w:rsid w:val="005F6907"/>
    <w:rsid w:val="00604E8D"/>
    <w:rsid w:val="00607E96"/>
    <w:rsid w:val="00615708"/>
    <w:rsid w:val="0062029A"/>
    <w:rsid w:val="00621F52"/>
    <w:rsid w:val="00622AA2"/>
    <w:rsid w:val="00622BE9"/>
    <w:rsid w:val="00626FB7"/>
    <w:rsid w:val="00630410"/>
    <w:rsid w:val="00632271"/>
    <w:rsid w:val="0063688B"/>
    <w:rsid w:val="00637053"/>
    <w:rsid w:val="00641EBB"/>
    <w:rsid w:val="00642D8F"/>
    <w:rsid w:val="00647B6A"/>
    <w:rsid w:val="0065718C"/>
    <w:rsid w:val="00661B21"/>
    <w:rsid w:val="006708B5"/>
    <w:rsid w:val="00673BFA"/>
    <w:rsid w:val="0067465D"/>
    <w:rsid w:val="0067530F"/>
    <w:rsid w:val="00682D22"/>
    <w:rsid w:val="0068361C"/>
    <w:rsid w:val="006935C2"/>
    <w:rsid w:val="00694BAA"/>
    <w:rsid w:val="00696371"/>
    <w:rsid w:val="006A0523"/>
    <w:rsid w:val="006A4B86"/>
    <w:rsid w:val="006A503D"/>
    <w:rsid w:val="006A77EE"/>
    <w:rsid w:val="006B330B"/>
    <w:rsid w:val="006C00D3"/>
    <w:rsid w:val="006C107E"/>
    <w:rsid w:val="006C15E8"/>
    <w:rsid w:val="006C2C65"/>
    <w:rsid w:val="006C52F7"/>
    <w:rsid w:val="006C5E61"/>
    <w:rsid w:val="006C5FD4"/>
    <w:rsid w:val="006D009F"/>
    <w:rsid w:val="006E0B56"/>
    <w:rsid w:val="006E1F38"/>
    <w:rsid w:val="006E2F8C"/>
    <w:rsid w:val="006E6458"/>
    <w:rsid w:val="006E678D"/>
    <w:rsid w:val="006E68F5"/>
    <w:rsid w:val="006E76BB"/>
    <w:rsid w:val="006F298B"/>
    <w:rsid w:val="006F52CD"/>
    <w:rsid w:val="0070290E"/>
    <w:rsid w:val="00705894"/>
    <w:rsid w:val="00706822"/>
    <w:rsid w:val="00727F18"/>
    <w:rsid w:val="00730B02"/>
    <w:rsid w:val="0073323F"/>
    <w:rsid w:val="00733E63"/>
    <w:rsid w:val="00735B8D"/>
    <w:rsid w:val="00741AB6"/>
    <w:rsid w:val="0074604D"/>
    <w:rsid w:val="00756135"/>
    <w:rsid w:val="007564C7"/>
    <w:rsid w:val="00761410"/>
    <w:rsid w:val="00762C57"/>
    <w:rsid w:val="00763B81"/>
    <w:rsid w:val="00766266"/>
    <w:rsid w:val="00766C7C"/>
    <w:rsid w:val="0076775C"/>
    <w:rsid w:val="007710B3"/>
    <w:rsid w:val="00772564"/>
    <w:rsid w:val="00776D1D"/>
    <w:rsid w:val="00777613"/>
    <w:rsid w:val="00781011"/>
    <w:rsid w:val="007821F5"/>
    <w:rsid w:val="0079072C"/>
    <w:rsid w:val="0079265C"/>
    <w:rsid w:val="00792A00"/>
    <w:rsid w:val="00794365"/>
    <w:rsid w:val="007952E9"/>
    <w:rsid w:val="007A005D"/>
    <w:rsid w:val="007A07BC"/>
    <w:rsid w:val="007A13F3"/>
    <w:rsid w:val="007A1A7A"/>
    <w:rsid w:val="007B1D54"/>
    <w:rsid w:val="007C161B"/>
    <w:rsid w:val="007C1EFC"/>
    <w:rsid w:val="007C432C"/>
    <w:rsid w:val="007D2B52"/>
    <w:rsid w:val="007E082C"/>
    <w:rsid w:val="007E178E"/>
    <w:rsid w:val="007E53B1"/>
    <w:rsid w:val="007E6680"/>
    <w:rsid w:val="007E6822"/>
    <w:rsid w:val="007E7192"/>
    <w:rsid w:val="007E7628"/>
    <w:rsid w:val="007F015B"/>
    <w:rsid w:val="007F36B7"/>
    <w:rsid w:val="007F704F"/>
    <w:rsid w:val="007F7F65"/>
    <w:rsid w:val="008009A4"/>
    <w:rsid w:val="00801984"/>
    <w:rsid w:val="00804C56"/>
    <w:rsid w:val="00806C11"/>
    <w:rsid w:val="008078B7"/>
    <w:rsid w:val="00807C3B"/>
    <w:rsid w:val="00812505"/>
    <w:rsid w:val="00813975"/>
    <w:rsid w:val="00815E4B"/>
    <w:rsid w:val="00816A08"/>
    <w:rsid w:val="008220AF"/>
    <w:rsid w:val="0082291A"/>
    <w:rsid w:val="008229A4"/>
    <w:rsid w:val="00826324"/>
    <w:rsid w:val="00834B2C"/>
    <w:rsid w:val="00840392"/>
    <w:rsid w:val="00841422"/>
    <w:rsid w:val="00841AFF"/>
    <w:rsid w:val="00850F53"/>
    <w:rsid w:val="00852363"/>
    <w:rsid w:val="00855599"/>
    <w:rsid w:val="00861156"/>
    <w:rsid w:val="0086179A"/>
    <w:rsid w:val="00877F91"/>
    <w:rsid w:val="00880239"/>
    <w:rsid w:val="00880978"/>
    <w:rsid w:val="00882B5D"/>
    <w:rsid w:val="0088414C"/>
    <w:rsid w:val="008851EC"/>
    <w:rsid w:val="00885BE0"/>
    <w:rsid w:val="00887EAE"/>
    <w:rsid w:val="008947AC"/>
    <w:rsid w:val="00894CDD"/>
    <w:rsid w:val="008A0353"/>
    <w:rsid w:val="008A145B"/>
    <w:rsid w:val="008A7245"/>
    <w:rsid w:val="008B06F9"/>
    <w:rsid w:val="008B20D1"/>
    <w:rsid w:val="008B2411"/>
    <w:rsid w:val="008B3965"/>
    <w:rsid w:val="008B5084"/>
    <w:rsid w:val="008B53B4"/>
    <w:rsid w:val="008B5695"/>
    <w:rsid w:val="008B713D"/>
    <w:rsid w:val="008C1D91"/>
    <w:rsid w:val="008C7EF0"/>
    <w:rsid w:val="008D16BF"/>
    <w:rsid w:val="008D5019"/>
    <w:rsid w:val="008D5630"/>
    <w:rsid w:val="008D7DFF"/>
    <w:rsid w:val="008E0C65"/>
    <w:rsid w:val="008E35C4"/>
    <w:rsid w:val="008E6DFE"/>
    <w:rsid w:val="008F1351"/>
    <w:rsid w:val="00905AA0"/>
    <w:rsid w:val="00911419"/>
    <w:rsid w:val="009156D4"/>
    <w:rsid w:val="00915D6E"/>
    <w:rsid w:val="009222D1"/>
    <w:rsid w:val="0092305F"/>
    <w:rsid w:val="0092431B"/>
    <w:rsid w:val="0092741D"/>
    <w:rsid w:val="00931B95"/>
    <w:rsid w:val="0093345B"/>
    <w:rsid w:val="00933FEA"/>
    <w:rsid w:val="0093576A"/>
    <w:rsid w:val="00935D3A"/>
    <w:rsid w:val="0093674F"/>
    <w:rsid w:val="00940D99"/>
    <w:rsid w:val="00941F2D"/>
    <w:rsid w:val="009554D5"/>
    <w:rsid w:val="00956C12"/>
    <w:rsid w:val="0095711C"/>
    <w:rsid w:val="0096034E"/>
    <w:rsid w:val="009637FD"/>
    <w:rsid w:val="0097009A"/>
    <w:rsid w:val="00972596"/>
    <w:rsid w:val="009735B4"/>
    <w:rsid w:val="0097539F"/>
    <w:rsid w:val="0098395B"/>
    <w:rsid w:val="00990640"/>
    <w:rsid w:val="00991CB4"/>
    <w:rsid w:val="00995F70"/>
    <w:rsid w:val="009A61EB"/>
    <w:rsid w:val="009A67A1"/>
    <w:rsid w:val="009B4CAE"/>
    <w:rsid w:val="009B7108"/>
    <w:rsid w:val="009C2943"/>
    <w:rsid w:val="009C2951"/>
    <w:rsid w:val="009C4249"/>
    <w:rsid w:val="009D38DD"/>
    <w:rsid w:val="009D4877"/>
    <w:rsid w:val="009D62E6"/>
    <w:rsid w:val="009E2B79"/>
    <w:rsid w:val="009E5DF5"/>
    <w:rsid w:val="009F26FA"/>
    <w:rsid w:val="009F3A15"/>
    <w:rsid w:val="009F4045"/>
    <w:rsid w:val="009F4A3D"/>
    <w:rsid w:val="00A00B15"/>
    <w:rsid w:val="00A01868"/>
    <w:rsid w:val="00A043BF"/>
    <w:rsid w:val="00A061F4"/>
    <w:rsid w:val="00A07783"/>
    <w:rsid w:val="00A117DC"/>
    <w:rsid w:val="00A11F69"/>
    <w:rsid w:val="00A13197"/>
    <w:rsid w:val="00A15563"/>
    <w:rsid w:val="00A20302"/>
    <w:rsid w:val="00A2163D"/>
    <w:rsid w:val="00A22C12"/>
    <w:rsid w:val="00A23E5B"/>
    <w:rsid w:val="00A24802"/>
    <w:rsid w:val="00A254B1"/>
    <w:rsid w:val="00A2571D"/>
    <w:rsid w:val="00A25BC9"/>
    <w:rsid w:val="00A303EF"/>
    <w:rsid w:val="00A43887"/>
    <w:rsid w:val="00A4547B"/>
    <w:rsid w:val="00A46EE2"/>
    <w:rsid w:val="00A47089"/>
    <w:rsid w:val="00A472F2"/>
    <w:rsid w:val="00A500FC"/>
    <w:rsid w:val="00A51251"/>
    <w:rsid w:val="00A51A88"/>
    <w:rsid w:val="00A53FE0"/>
    <w:rsid w:val="00A56011"/>
    <w:rsid w:val="00A57C23"/>
    <w:rsid w:val="00A6002F"/>
    <w:rsid w:val="00A61866"/>
    <w:rsid w:val="00A668C2"/>
    <w:rsid w:val="00A67B4A"/>
    <w:rsid w:val="00A70957"/>
    <w:rsid w:val="00A71A85"/>
    <w:rsid w:val="00A729E2"/>
    <w:rsid w:val="00A75E6E"/>
    <w:rsid w:val="00A849CA"/>
    <w:rsid w:val="00A93F63"/>
    <w:rsid w:val="00A94840"/>
    <w:rsid w:val="00AA22FA"/>
    <w:rsid w:val="00AA2E87"/>
    <w:rsid w:val="00AA451A"/>
    <w:rsid w:val="00AA7062"/>
    <w:rsid w:val="00AB4802"/>
    <w:rsid w:val="00AB4AF7"/>
    <w:rsid w:val="00AC0487"/>
    <w:rsid w:val="00AC125B"/>
    <w:rsid w:val="00AC5FD9"/>
    <w:rsid w:val="00AC6D75"/>
    <w:rsid w:val="00AD052C"/>
    <w:rsid w:val="00AD3DF1"/>
    <w:rsid w:val="00AD447E"/>
    <w:rsid w:val="00AD5526"/>
    <w:rsid w:val="00AD6247"/>
    <w:rsid w:val="00AD7A78"/>
    <w:rsid w:val="00AE0889"/>
    <w:rsid w:val="00AE24FE"/>
    <w:rsid w:val="00AE3D0D"/>
    <w:rsid w:val="00AE65C1"/>
    <w:rsid w:val="00AE797C"/>
    <w:rsid w:val="00AF2D7D"/>
    <w:rsid w:val="00AF35E1"/>
    <w:rsid w:val="00AF40F4"/>
    <w:rsid w:val="00AF619C"/>
    <w:rsid w:val="00B002DC"/>
    <w:rsid w:val="00B078E7"/>
    <w:rsid w:val="00B103D9"/>
    <w:rsid w:val="00B11FC0"/>
    <w:rsid w:val="00B128CA"/>
    <w:rsid w:val="00B12C96"/>
    <w:rsid w:val="00B173F5"/>
    <w:rsid w:val="00B24723"/>
    <w:rsid w:val="00B24CC1"/>
    <w:rsid w:val="00B2570A"/>
    <w:rsid w:val="00B261CA"/>
    <w:rsid w:val="00B41A6E"/>
    <w:rsid w:val="00B41D62"/>
    <w:rsid w:val="00B43C45"/>
    <w:rsid w:val="00B4786B"/>
    <w:rsid w:val="00B52624"/>
    <w:rsid w:val="00B52D61"/>
    <w:rsid w:val="00B534B5"/>
    <w:rsid w:val="00B7023D"/>
    <w:rsid w:val="00B715E0"/>
    <w:rsid w:val="00B71C66"/>
    <w:rsid w:val="00B75A46"/>
    <w:rsid w:val="00B76927"/>
    <w:rsid w:val="00B77E91"/>
    <w:rsid w:val="00B83FFF"/>
    <w:rsid w:val="00B8551C"/>
    <w:rsid w:val="00B90EC0"/>
    <w:rsid w:val="00B935B2"/>
    <w:rsid w:val="00B94BAB"/>
    <w:rsid w:val="00B968A7"/>
    <w:rsid w:val="00BA4BE7"/>
    <w:rsid w:val="00BB0227"/>
    <w:rsid w:val="00BB3118"/>
    <w:rsid w:val="00BB7C77"/>
    <w:rsid w:val="00BC0BFB"/>
    <w:rsid w:val="00BC25AF"/>
    <w:rsid w:val="00BC389B"/>
    <w:rsid w:val="00BC3A3B"/>
    <w:rsid w:val="00BC4123"/>
    <w:rsid w:val="00BC57E8"/>
    <w:rsid w:val="00BD3386"/>
    <w:rsid w:val="00BD33B9"/>
    <w:rsid w:val="00BD3732"/>
    <w:rsid w:val="00BD55C5"/>
    <w:rsid w:val="00BE049C"/>
    <w:rsid w:val="00BE0E83"/>
    <w:rsid w:val="00BE3854"/>
    <w:rsid w:val="00BE6559"/>
    <w:rsid w:val="00BF723F"/>
    <w:rsid w:val="00C01BF6"/>
    <w:rsid w:val="00C02E5B"/>
    <w:rsid w:val="00C0486F"/>
    <w:rsid w:val="00C06A0A"/>
    <w:rsid w:val="00C11E37"/>
    <w:rsid w:val="00C125E0"/>
    <w:rsid w:val="00C152DA"/>
    <w:rsid w:val="00C17141"/>
    <w:rsid w:val="00C2423E"/>
    <w:rsid w:val="00C319C9"/>
    <w:rsid w:val="00C3207D"/>
    <w:rsid w:val="00C440A4"/>
    <w:rsid w:val="00C47029"/>
    <w:rsid w:val="00C53438"/>
    <w:rsid w:val="00C547D1"/>
    <w:rsid w:val="00C54F92"/>
    <w:rsid w:val="00C55839"/>
    <w:rsid w:val="00C60774"/>
    <w:rsid w:val="00C639C4"/>
    <w:rsid w:val="00C63DF4"/>
    <w:rsid w:val="00C644FA"/>
    <w:rsid w:val="00C65C27"/>
    <w:rsid w:val="00C66BFB"/>
    <w:rsid w:val="00C67EFA"/>
    <w:rsid w:val="00C70158"/>
    <w:rsid w:val="00C727E6"/>
    <w:rsid w:val="00C737C5"/>
    <w:rsid w:val="00C76517"/>
    <w:rsid w:val="00C8148C"/>
    <w:rsid w:val="00C818A5"/>
    <w:rsid w:val="00C830FE"/>
    <w:rsid w:val="00C867E7"/>
    <w:rsid w:val="00C90168"/>
    <w:rsid w:val="00C9016E"/>
    <w:rsid w:val="00C922F5"/>
    <w:rsid w:val="00CA04A1"/>
    <w:rsid w:val="00CA3B93"/>
    <w:rsid w:val="00CA5368"/>
    <w:rsid w:val="00CB25E5"/>
    <w:rsid w:val="00CB30DA"/>
    <w:rsid w:val="00CB5D44"/>
    <w:rsid w:val="00CB7013"/>
    <w:rsid w:val="00CC00BC"/>
    <w:rsid w:val="00CC011B"/>
    <w:rsid w:val="00CC0AB6"/>
    <w:rsid w:val="00CC17C7"/>
    <w:rsid w:val="00CC26AC"/>
    <w:rsid w:val="00CC5000"/>
    <w:rsid w:val="00CC7734"/>
    <w:rsid w:val="00CD3027"/>
    <w:rsid w:val="00CD40EA"/>
    <w:rsid w:val="00CD5811"/>
    <w:rsid w:val="00CD719F"/>
    <w:rsid w:val="00D2052C"/>
    <w:rsid w:val="00D21958"/>
    <w:rsid w:val="00D22E9D"/>
    <w:rsid w:val="00D25126"/>
    <w:rsid w:val="00D25949"/>
    <w:rsid w:val="00D25D1E"/>
    <w:rsid w:val="00D2776C"/>
    <w:rsid w:val="00D364CE"/>
    <w:rsid w:val="00D36F23"/>
    <w:rsid w:val="00D3758F"/>
    <w:rsid w:val="00D42816"/>
    <w:rsid w:val="00D43563"/>
    <w:rsid w:val="00D44C2A"/>
    <w:rsid w:val="00D47C19"/>
    <w:rsid w:val="00D51213"/>
    <w:rsid w:val="00D51722"/>
    <w:rsid w:val="00D51F11"/>
    <w:rsid w:val="00D53843"/>
    <w:rsid w:val="00D53B9B"/>
    <w:rsid w:val="00D53F3D"/>
    <w:rsid w:val="00D673AF"/>
    <w:rsid w:val="00D71562"/>
    <w:rsid w:val="00D75D3B"/>
    <w:rsid w:val="00D75FF1"/>
    <w:rsid w:val="00D7662A"/>
    <w:rsid w:val="00D819CC"/>
    <w:rsid w:val="00D8251B"/>
    <w:rsid w:val="00D868B3"/>
    <w:rsid w:val="00D87270"/>
    <w:rsid w:val="00D90D35"/>
    <w:rsid w:val="00D914BC"/>
    <w:rsid w:val="00D94033"/>
    <w:rsid w:val="00DA153E"/>
    <w:rsid w:val="00DA25D0"/>
    <w:rsid w:val="00DA4091"/>
    <w:rsid w:val="00DA4938"/>
    <w:rsid w:val="00DA712E"/>
    <w:rsid w:val="00DA7732"/>
    <w:rsid w:val="00DB0EC5"/>
    <w:rsid w:val="00DB33AC"/>
    <w:rsid w:val="00DB4BF9"/>
    <w:rsid w:val="00DC157A"/>
    <w:rsid w:val="00DD4CFE"/>
    <w:rsid w:val="00DE1EDC"/>
    <w:rsid w:val="00DE4148"/>
    <w:rsid w:val="00DE4423"/>
    <w:rsid w:val="00DE4901"/>
    <w:rsid w:val="00E0182C"/>
    <w:rsid w:val="00E01852"/>
    <w:rsid w:val="00E05E8F"/>
    <w:rsid w:val="00E06ADC"/>
    <w:rsid w:val="00E1004D"/>
    <w:rsid w:val="00E11F0E"/>
    <w:rsid w:val="00E13C0A"/>
    <w:rsid w:val="00E14A34"/>
    <w:rsid w:val="00E1709C"/>
    <w:rsid w:val="00E202FC"/>
    <w:rsid w:val="00E20C53"/>
    <w:rsid w:val="00E24068"/>
    <w:rsid w:val="00E30B57"/>
    <w:rsid w:val="00E32BDC"/>
    <w:rsid w:val="00E338D4"/>
    <w:rsid w:val="00E3467A"/>
    <w:rsid w:val="00E3511F"/>
    <w:rsid w:val="00E53A91"/>
    <w:rsid w:val="00E6204B"/>
    <w:rsid w:val="00E629EB"/>
    <w:rsid w:val="00E64DA0"/>
    <w:rsid w:val="00E6573A"/>
    <w:rsid w:val="00E753D3"/>
    <w:rsid w:val="00E75AA8"/>
    <w:rsid w:val="00E761CF"/>
    <w:rsid w:val="00E76932"/>
    <w:rsid w:val="00E8121D"/>
    <w:rsid w:val="00E8559B"/>
    <w:rsid w:val="00E8571D"/>
    <w:rsid w:val="00E909CA"/>
    <w:rsid w:val="00E911B0"/>
    <w:rsid w:val="00E9171B"/>
    <w:rsid w:val="00EA4909"/>
    <w:rsid w:val="00EB0179"/>
    <w:rsid w:val="00EB1BC6"/>
    <w:rsid w:val="00EB4892"/>
    <w:rsid w:val="00EC2A1C"/>
    <w:rsid w:val="00ED6250"/>
    <w:rsid w:val="00EE22FF"/>
    <w:rsid w:val="00EE7A8C"/>
    <w:rsid w:val="00EF374B"/>
    <w:rsid w:val="00EF3DB3"/>
    <w:rsid w:val="00EF51D6"/>
    <w:rsid w:val="00EF6003"/>
    <w:rsid w:val="00EF6D0E"/>
    <w:rsid w:val="00EF724B"/>
    <w:rsid w:val="00F00C9B"/>
    <w:rsid w:val="00F00F32"/>
    <w:rsid w:val="00F03BAB"/>
    <w:rsid w:val="00F05D85"/>
    <w:rsid w:val="00F078F3"/>
    <w:rsid w:val="00F128EB"/>
    <w:rsid w:val="00F14921"/>
    <w:rsid w:val="00F14EE8"/>
    <w:rsid w:val="00F20DF4"/>
    <w:rsid w:val="00F22AAC"/>
    <w:rsid w:val="00F241FE"/>
    <w:rsid w:val="00F2680F"/>
    <w:rsid w:val="00F27745"/>
    <w:rsid w:val="00F33F59"/>
    <w:rsid w:val="00F37E49"/>
    <w:rsid w:val="00F41AD0"/>
    <w:rsid w:val="00F42F34"/>
    <w:rsid w:val="00F50AEA"/>
    <w:rsid w:val="00F57501"/>
    <w:rsid w:val="00F64BA1"/>
    <w:rsid w:val="00F71887"/>
    <w:rsid w:val="00F728E4"/>
    <w:rsid w:val="00F77322"/>
    <w:rsid w:val="00F77B5B"/>
    <w:rsid w:val="00F801B2"/>
    <w:rsid w:val="00F80695"/>
    <w:rsid w:val="00F80E28"/>
    <w:rsid w:val="00F83608"/>
    <w:rsid w:val="00F87094"/>
    <w:rsid w:val="00F92499"/>
    <w:rsid w:val="00F94E33"/>
    <w:rsid w:val="00FA27F6"/>
    <w:rsid w:val="00FA5E08"/>
    <w:rsid w:val="00FB0AE4"/>
    <w:rsid w:val="00FB1E7D"/>
    <w:rsid w:val="00FB4FC0"/>
    <w:rsid w:val="00FB658A"/>
    <w:rsid w:val="00FB71FA"/>
    <w:rsid w:val="00FB7819"/>
    <w:rsid w:val="00FD0374"/>
    <w:rsid w:val="00FD1B65"/>
    <w:rsid w:val="00FD2396"/>
    <w:rsid w:val="00FD4119"/>
    <w:rsid w:val="00FD5240"/>
    <w:rsid w:val="00FD56F3"/>
    <w:rsid w:val="00FE099D"/>
    <w:rsid w:val="00FE12F8"/>
    <w:rsid w:val="00FE3837"/>
    <w:rsid w:val="00FE717B"/>
    <w:rsid w:val="00FF20A9"/>
    <w:rsid w:val="00FF3312"/>
    <w:rsid w:val="00FF79A8"/>
    <w:rsid w:val="0F4D910A"/>
    <w:rsid w:val="130D8345"/>
    <w:rsid w:val="14240088"/>
    <w:rsid w:val="15509C70"/>
    <w:rsid w:val="19CDEE12"/>
    <w:rsid w:val="1BEBC537"/>
    <w:rsid w:val="1DAF4B38"/>
    <w:rsid w:val="20E6EBFA"/>
    <w:rsid w:val="248FC33D"/>
    <w:rsid w:val="25BA5D1D"/>
    <w:rsid w:val="28609F14"/>
    <w:rsid w:val="3975D801"/>
    <w:rsid w:val="3B7E8CA0"/>
    <w:rsid w:val="3BCA8D61"/>
    <w:rsid w:val="3BFD7A49"/>
    <w:rsid w:val="3EBDBB42"/>
    <w:rsid w:val="440E4082"/>
    <w:rsid w:val="4D53FDB3"/>
    <w:rsid w:val="520BDF74"/>
    <w:rsid w:val="531FA281"/>
    <w:rsid w:val="5872D343"/>
    <w:rsid w:val="5E553785"/>
    <w:rsid w:val="5ED4F599"/>
    <w:rsid w:val="606D0A80"/>
    <w:rsid w:val="660206F6"/>
    <w:rsid w:val="66343E96"/>
    <w:rsid w:val="6795DB3B"/>
    <w:rsid w:val="6A3769AE"/>
    <w:rsid w:val="700394A9"/>
    <w:rsid w:val="7087C6CB"/>
    <w:rsid w:val="70C4AAE0"/>
    <w:rsid w:val="70DB4F02"/>
    <w:rsid w:val="722F566C"/>
    <w:rsid w:val="766A2B0D"/>
    <w:rsid w:val="7735185B"/>
    <w:rsid w:val="7854FCB8"/>
    <w:rsid w:val="7C64A10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7F309"/>
  <w15:docId w15:val="{A78DF0B1-3C86-423C-BBC0-9483B11897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ahoma" w:hAnsi="Tahoma" w:eastAsia="Tahoma" w:cs="Tahoma"/>
        <w:sz w:val="22"/>
        <w:szCs w:val="22"/>
        <w:lang w:val="en-CA" w:eastAsia="en-CA"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0349"/>
    <w:rPr>
      <w:rFonts w:cs="Times New Roman (Body CS)"/>
    </w:rPr>
  </w:style>
  <w:style w:type="paragraph" w:styleId="Heading1">
    <w:name w:val="heading 1"/>
    <w:next w:val="Heading1charcoal"/>
    <w:link w:val="Heading1Char"/>
    <w:uiPriority w:val="9"/>
    <w:qFormat/>
    <w:rsid w:val="00C80349"/>
    <w:pPr>
      <w:tabs>
        <w:tab w:val="left" w:pos="862"/>
      </w:tabs>
      <w:spacing w:before="480" w:after="120"/>
      <w:outlineLvl w:val="0"/>
    </w:pPr>
    <w:rPr>
      <w:rFonts w:cs="Times New Roman (Headings CS)" w:eastAsiaTheme="majorEastAsia"/>
      <w:b/>
      <w:bCs/>
      <w:caps/>
      <w:color w:val="2E813E" w:themeColor="background2"/>
      <w:sz w:val="28"/>
      <w:szCs w:val="26"/>
    </w:rPr>
  </w:style>
  <w:style w:type="paragraph" w:styleId="Heading2">
    <w:name w:val="heading 2"/>
    <w:next w:val="Normal"/>
    <w:link w:val="Heading2Char"/>
    <w:uiPriority w:val="9"/>
    <w:unhideWhenUsed/>
    <w:qFormat/>
    <w:rsid w:val="00C80349"/>
    <w:pPr>
      <w:tabs>
        <w:tab w:val="left" w:pos="862"/>
      </w:tabs>
      <w:spacing w:before="360" w:after="120"/>
      <w:outlineLvl w:val="1"/>
    </w:pPr>
    <w:rPr>
      <w:rFonts w:cs="Times New Roman (Headings CS)" w:eastAsiaTheme="majorEastAsia"/>
      <w:b/>
      <w:bCs/>
      <w:caps/>
      <w:color w:val="545859" w:themeColor="text1"/>
      <w:sz w:val="26"/>
      <w:szCs w:val="20"/>
    </w:rPr>
  </w:style>
  <w:style w:type="paragraph" w:styleId="Heading3">
    <w:name w:val="heading 3"/>
    <w:basedOn w:val="Normal"/>
    <w:next w:val="Normal"/>
    <w:link w:val="Heading3Char"/>
    <w:uiPriority w:val="9"/>
    <w:unhideWhenUsed/>
    <w:qFormat/>
    <w:rsid w:val="00C80349"/>
    <w:pPr>
      <w:keepNext/>
      <w:keepLines/>
      <w:tabs>
        <w:tab w:val="left" w:pos="862"/>
      </w:tabs>
      <w:spacing w:before="360" w:after="120" w:line="240" w:lineRule="auto"/>
      <w:outlineLvl w:val="2"/>
    </w:pPr>
    <w:rPr>
      <w:rFonts w:cs="Times New Roman (Headings CS)" w:eastAsiaTheme="majorEastAsia"/>
      <w:b/>
      <w:bCs/>
      <w:caps/>
      <w:color w:val="545859" w:themeColor="text1"/>
      <w:szCs w:val="20"/>
    </w:rPr>
  </w:style>
  <w:style w:type="paragraph" w:styleId="Heading4">
    <w:name w:val="heading 4"/>
    <w:next w:val="Normal"/>
    <w:link w:val="Heading4Char"/>
    <w:uiPriority w:val="9"/>
    <w:unhideWhenUsed/>
    <w:qFormat/>
    <w:rsid w:val="00C80349"/>
    <w:pPr>
      <w:tabs>
        <w:tab w:val="left" w:pos="864"/>
      </w:tabs>
      <w:spacing w:before="360" w:after="120"/>
      <w:outlineLvl w:val="3"/>
    </w:pPr>
    <w:rPr>
      <w:rFonts w:cs="Times New Roman (Headings CS)" w:eastAsiaTheme="majorEastAsia"/>
      <w:b/>
      <w:caps/>
      <w:color w:val="2E813E" w:themeColor="background2"/>
    </w:rPr>
  </w:style>
  <w:style w:type="paragraph" w:styleId="Heading5">
    <w:name w:val="heading 5"/>
    <w:next w:val="Normal"/>
    <w:link w:val="Heading5Char"/>
    <w:uiPriority w:val="9"/>
    <w:semiHidden/>
    <w:unhideWhenUsed/>
    <w:qFormat/>
    <w:rsid w:val="00C80349"/>
    <w:pPr>
      <w:spacing w:before="240" w:after="60"/>
      <w:outlineLvl w:val="4"/>
    </w:pPr>
    <w:rPr>
      <w:rFonts w:eastAsiaTheme="majorEastAsia" w:cstheme="majorBidi"/>
      <w:b/>
      <w:color w:val="545859" w:themeColor="text1"/>
      <w:sz w:val="16"/>
    </w:rPr>
  </w:style>
  <w:style w:type="paragraph" w:styleId="Heading6">
    <w:name w:val="heading 6"/>
    <w:basedOn w:val="Normal"/>
    <w:next w:val="Normal"/>
    <w:link w:val="Heading6Char"/>
    <w:uiPriority w:val="9"/>
    <w:semiHidden/>
    <w:unhideWhenUsed/>
    <w:qFormat/>
    <w:rsid w:val="00C80349"/>
    <w:pPr>
      <w:keepNext/>
      <w:keepLines/>
      <w:spacing w:before="240" w:after="60"/>
      <w:outlineLvl w:val="5"/>
    </w:pPr>
    <w:rPr>
      <w:rFonts w:eastAsiaTheme="majorEastAsia" w:cstheme="majorBidi"/>
      <w:b/>
      <w:color w:val="545859" w:themeColor="text1"/>
      <w:sz w:val="16"/>
    </w:rPr>
  </w:style>
  <w:style w:type="paragraph" w:styleId="Heading7">
    <w:name w:val="heading 7"/>
    <w:basedOn w:val="Normal"/>
    <w:next w:val="Normal"/>
    <w:link w:val="Heading7Char"/>
    <w:uiPriority w:val="9"/>
    <w:semiHidden/>
    <w:unhideWhenUsed/>
    <w:rsid w:val="00C80349"/>
    <w:pPr>
      <w:keepNext/>
      <w:keepLines/>
      <w:spacing w:before="40" w:after="0"/>
      <w:outlineLvl w:val="6"/>
    </w:pPr>
    <w:rPr>
      <w:rFonts w:asciiTheme="majorHAnsi" w:hAnsiTheme="majorHAnsi" w:eastAsiaTheme="majorEastAsia" w:cstheme="majorBidi"/>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next w:val="Subtitle"/>
    <w:link w:val="TitleChar"/>
    <w:uiPriority w:val="10"/>
    <w:qFormat/>
    <w:rsid w:val="00C80349"/>
    <w:pPr>
      <w:spacing w:before="800"/>
      <w:contextualSpacing/>
      <w:outlineLvl w:val="0"/>
    </w:pPr>
    <w:rPr>
      <w:rFonts w:eastAsiaTheme="majorEastAsia" w:cstheme="majorBidi"/>
      <w:b/>
      <w:bCs/>
      <w:caps/>
      <w:color w:val="2E813E" w:themeColor="background2"/>
      <w:spacing w:val="-10"/>
      <w:kern w:val="28"/>
      <w:sz w:val="40"/>
      <w:szCs w:val="56"/>
    </w:rPr>
  </w:style>
  <w:style w:type="character" w:styleId="Hyperlink">
    <w:name w:val="Hyperlink"/>
    <w:basedOn w:val="DefaultParagraphFont"/>
    <w:uiPriority w:val="99"/>
    <w:unhideWhenUsed/>
    <w:qFormat/>
    <w:rsid w:val="00C80349"/>
    <w:rPr>
      <w:noProof w:val="0"/>
      <w:color w:val="2E813E" w:themeColor="hyperlink"/>
      <w:u w:val="single"/>
      <w:lang w:val="en-CA"/>
    </w:rPr>
  </w:style>
  <w:style w:type="table" w:styleId="TableGrid">
    <w:name w:val="Table Grid"/>
    <w:aliases w:val="SOE Table"/>
    <w:basedOn w:val="TableNormal"/>
    <w:uiPriority w:val="39"/>
    <w:rsid w:val="00E26691"/>
    <w:tblPr>
      <w:tblStyleRowBandSize w:val="1"/>
      <w:tblStyleColBandSize w:val="1"/>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Pr>
    <w:tcPr>
      <w:tcMar>
        <w:top w:w="115" w:type="dxa"/>
        <w:left w:w="115" w:type="dxa"/>
        <w:bottom w:w="57" w:type="dxa"/>
        <w:right w:w="113" w:type="dxa"/>
      </w:tcMar>
    </w:tcPr>
    <w:tblStylePr w:type="firstRow">
      <w:rPr>
        <w:rFonts w:ascii="Tahoma" w:hAnsi="Tahoma"/>
        <w:b/>
        <w:i w:val="0"/>
        <w:color w:val="2E813E" w:themeColor="background2"/>
        <w:sz w:val="22"/>
      </w:rPr>
      <w:tblPr/>
      <w:tcPr>
        <w:shd w:val="clear" w:color="auto" w:fill="F2F2F2" w:themeFill="background1" w:themeFillShade="F2"/>
      </w:tcPr>
    </w:tblStylePr>
    <w:tblStylePr w:type="lastRow">
      <w:rPr>
        <w:rFonts w:ascii="Tahoma" w:hAnsi="Tahoma"/>
        <w:b/>
        <w:sz w:val="22"/>
      </w:rPr>
      <w:tblPr/>
      <w:tcPr>
        <w:tcBorders>
          <w:top w:val="single" w:color="auto" w:sz="18" w:space="0"/>
          <w:bottom w:val="single" w:color="545859" w:themeColor="text1" w:sz="4" w:space="0"/>
        </w:tcBorders>
      </w:tcPr>
    </w:tblStylePr>
    <w:tblStylePr w:type="firstCol">
      <w:rPr>
        <w:b w:val="0"/>
      </w:rPr>
    </w:tblStylePr>
    <w:tblStylePr w:type="lastCol">
      <w:pPr>
        <w:jc w:val="right"/>
      </w:pPr>
    </w:tblStylePr>
    <w:tblStylePr w:type="band1Horz">
      <w:tblPr/>
      <w:tcPr>
        <w:tcBorders>
          <w:bottom w:val="nil"/>
        </w:tcBorders>
      </w:tcPr>
    </w:tblStylePr>
    <w:tblStylePr w:type="band2Horz">
      <w:tblPr/>
      <w:tcPr>
        <w:tcBorders>
          <w:bottom w:val="single" w:color="545859" w:themeColor="text1" w:sz="4" w:space="0"/>
        </w:tcBorders>
      </w:tcPr>
    </w:tblStylePr>
  </w:style>
  <w:style w:type="paragraph" w:styleId="Default" w:customStyle="1">
    <w:name w:val="Default"/>
    <w:rsid w:val="00C80349"/>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qFormat/>
    <w:rsid w:val="00C80349"/>
    <w:pPr>
      <w:tabs>
        <w:tab w:val="center" w:pos="4680"/>
        <w:tab w:val="right" w:pos="9360"/>
      </w:tabs>
      <w:jc w:val="right"/>
    </w:pPr>
    <w:rPr>
      <w:b/>
      <w:caps/>
      <w:color w:val="2E813E" w:themeColor="background2"/>
      <w:sz w:val="16"/>
      <w:szCs w:val="16"/>
    </w:rPr>
  </w:style>
  <w:style w:type="character" w:styleId="HeaderChar" w:customStyle="1">
    <w:name w:val="Header Char"/>
    <w:basedOn w:val="DefaultParagraphFont"/>
    <w:link w:val="Header"/>
    <w:uiPriority w:val="99"/>
    <w:rsid w:val="00C80349"/>
    <w:rPr>
      <w:rFonts w:ascii="Tahoma" w:hAnsi="Tahoma" w:cs="Times New Roman (Body CS)"/>
      <w:b/>
      <w:caps/>
      <w:color w:val="2E813E" w:themeColor="background2"/>
      <w:sz w:val="16"/>
      <w:szCs w:val="16"/>
    </w:rPr>
  </w:style>
  <w:style w:type="paragraph" w:styleId="Footer">
    <w:name w:val="footer"/>
    <w:basedOn w:val="Normal"/>
    <w:link w:val="FooterChar"/>
    <w:uiPriority w:val="99"/>
    <w:unhideWhenUsed/>
    <w:qFormat/>
    <w:rsid w:val="00C80349"/>
    <w:pPr>
      <w:tabs>
        <w:tab w:val="center" w:pos="4680"/>
        <w:tab w:val="right" w:pos="9360"/>
      </w:tabs>
    </w:pPr>
    <w:rPr>
      <w:sz w:val="16"/>
      <w:szCs w:val="16"/>
    </w:rPr>
  </w:style>
  <w:style w:type="character" w:styleId="FooterChar" w:customStyle="1">
    <w:name w:val="Footer Char"/>
    <w:basedOn w:val="DefaultParagraphFont"/>
    <w:link w:val="Footer"/>
    <w:uiPriority w:val="99"/>
    <w:rsid w:val="00C80349"/>
    <w:rPr>
      <w:rFonts w:ascii="Tahoma" w:hAnsi="Tahoma" w:cs="Times New Roman (Body CS)"/>
      <w:sz w:val="16"/>
      <w:szCs w:val="16"/>
    </w:rPr>
  </w:style>
  <w:style w:type="character" w:styleId="PageNumber">
    <w:name w:val="page number"/>
    <w:basedOn w:val="DefaultParagraphFont"/>
    <w:uiPriority w:val="99"/>
    <w:semiHidden/>
    <w:unhideWhenUsed/>
    <w:rsid w:val="0098062F"/>
  </w:style>
  <w:style w:type="character" w:styleId="Heading1Char" w:customStyle="1">
    <w:name w:val="Heading 1 Char"/>
    <w:basedOn w:val="DefaultParagraphFont"/>
    <w:link w:val="Heading1"/>
    <w:uiPriority w:val="9"/>
    <w:rsid w:val="00C80349"/>
    <w:rPr>
      <w:rFonts w:ascii="Tahoma" w:hAnsi="Tahoma" w:cs="Times New Roman (Headings CS)" w:eastAsiaTheme="majorEastAsia"/>
      <w:b/>
      <w:bCs/>
      <w:caps/>
      <w:color w:val="2E813E" w:themeColor="background2"/>
      <w:sz w:val="28"/>
      <w:szCs w:val="26"/>
    </w:rPr>
  </w:style>
  <w:style w:type="character" w:styleId="Heading2Char" w:customStyle="1">
    <w:name w:val="Heading 2 Char"/>
    <w:basedOn w:val="DefaultParagraphFont"/>
    <w:link w:val="Heading2"/>
    <w:uiPriority w:val="9"/>
    <w:rsid w:val="00C80349"/>
    <w:rPr>
      <w:rFonts w:ascii="Tahoma" w:hAnsi="Tahoma" w:cs="Times New Roman (Headings CS)" w:eastAsiaTheme="majorEastAsia"/>
      <w:b/>
      <w:bCs/>
      <w:caps/>
      <w:color w:val="545859" w:themeColor="text1"/>
      <w:sz w:val="26"/>
      <w:szCs w:val="20"/>
    </w:rPr>
  </w:style>
  <w:style w:type="paragraph" w:styleId="Heading1charcoal" w:customStyle="1">
    <w:name w:val="Heading 1 (charcoal)"/>
    <w:basedOn w:val="Heading1"/>
    <w:next w:val="ListNumber"/>
    <w:link w:val="Heading1charcoalChar"/>
    <w:rsid w:val="00C80349"/>
    <w:pPr>
      <w:spacing w:after="480"/>
    </w:pPr>
    <w:rPr>
      <w:color w:val="545859" w:themeColor="text1"/>
    </w:rPr>
  </w:style>
  <w:style w:type="character" w:styleId="Heading1charcoalChar" w:customStyle="1">
    <w:name w:val="Heading 1 (charcoal) Char"/>
    <w:basedOn w:val="Heading1Char"/>
    <w:link w:val="Heading1charcoal"/>
    <w:rsid w:val="00C80349"/>
    <w:rPr>
      <w:rFonts w:ascii="Tahoma" w:hAnsi="Tahoma" w:cs="Times New Roman (Headings CS)" w:eastAsiaTheme="majorEastAsia"/>
      <w:b/>
      <w:bCs/>
      <w:caps/>
      <w:color w:val="545859" w:themeColor="text1"/>
      <w:sz w:val="28"/>
      <w:szCs w:val="26"/>
    </w:rPr>
  </w:style>
  <w:style w:type="character" w:styleId="Heading3Char" w:customStyle="1">
    <w:name w:val="Heading 3 Char"/>
    <w:basedOn w:val="DefaultParagraphFont"/>
    <w:link w:val="Heading3"/>
    <w:uiPriority w:val="9"/>
    <w:rsid w:val="00C80349"/>
    <w:rPr>
      <w:rFonts w:ascii="Tahoma" w:hAnsi="Tahoma" w:cs="Times New Roman (Headings CS)" w:eastAsiaTheme="majorEastAsia"/>
      <w:b/>
      <w:bCs/>
      <w:caps/>
      <w:color w:val="545859" w:themeColor="text1"/>
      <w:sz w:val="22"/>
      <w:szCs w:val="20"/>
    </w:rPr>
  </w:style>
  <w:style w:type="paragraph" w:styleId="ListNumber">
    <w:name w:val="List Number"/>
    <w:basedOn w:val="Normal"/>
    <w:uiPriority w:val="99"/>
    <w:unhideWhenUsed/>
    <w:qFormat/>
    <w:rsid w:val="00C80349"/>
    <w:pPr>
      <w:numPr>
        <w:numId w:val="1"/>
      </w:numPr>
    </w:pPr>
  </w:style>
  <w:style w:type="paragraph" w:styleId="Subtitle">
    <w:name w:val="Subtitle"/>
    <w:basedOn w:val="Normal"/>
    <w:next w:val="Normal"/>
    <w:link w:val="SubtitleChar"/>
    <w:uiPriority w:val="11"/>
    <w:qFormat/>
    <w:pPr>
      <w:pBdr>
        <w:top w:val="nil"/>
        <w:left w:val="nil"/>
        <w:bottom w:val="nil"/>
        <w:right w:val="nil"/>
        <w:between w:val="nil"/>
      </w:pBdr>
      <w:spacing w:after="480" w:line="240" w:lineRule="auto"/>
    </w:pPr>
    <w:rPr>
      <w:rFonts w:cs="Tahoma"/>
      <w:b/>
      <w:smallCaps/>
      <w:color w:val="545859"/>
      <w:sz w:val="40"/>
      <w:szCs w:val="40"/>
    </w:rPr>
  </w:style>
  <w:style w:type="paragraph" w:styleId="ListNumber2">
    <w:name w:val="List Number 2"/>
    <w:basedOn w:val="Normal"/>
    <w:next w:val="Normal"/>
    <w:uiPriority w:val="99"/>
    <w:unhideWhenUsed/>
    <w:rsid w:val="00C80349"/>
    <w:pPr>
      <w:tabs>
        <w:tab w:val="left" w:pos="709"/>
      </w:tabs>
      <w:contextualSpacing/>
    </w:pPr>
  </w:style>
  <w:style w:type="paragraph" w:styleId="ListNumber3">
    <w:name w:val="List Number 3"/>
    <w:basedOn w:val="Normal"/>
    <w:next w:val="Normal"/>
    <w:uiPriority w:val="99"/>
    <w:unhideWhenUsed/>
    <w:rsid w:val="00C80349"/>
    <w:pPr>
      <w:tabs>
        <w:tab w:val="left" w:pos="709"/>
      </w:tabs>
    </w:pPr>
  </w:style>
  <w:style w:type="character" w:styleId="Heading4Char" w:customStyle="1">
    <w:name w:val="Heading 4 Char"/>
    <w:basedOn w:val="DefaultParagraphFont"/>
    <w:link w:val="Heading4"/>
    <w:uiPriority w:val="9"/>
    <w:rsid w:val="00C80349"/>
    <w:rPr>
      <w:rFonts w:ascii="Tahoma" w:hAnsi="Tahoma" w:cs="Times New Roman (Headings CS)" w:eastAsiaTheme="majorEastAsia"/>
      <w:b/>
      <w:caps/>
      <w:color w:val="2E813E" w:themeColor="background2"/>
      <w:sz w:val="22"/>
      <w:szCs w:val="22"/>
    </w:rPr>
  </w:style>
  <w:style w:type="character" w:styleId="SubtitleChar" w:customStyle="1">
    <w:name w:val="Subtitle Char"/>
    <w:basedOn w:val="DefaultParagraphFont"/>
    <w:link w:val="Subtitle"/>
    <w:uiPriority w:val="11"/>
    <w:rsid w:val="00C80349"/>
    <w:rPr>
      <w:rFonts w:ascii="Tahoma" w:hAnsi="Tahoma" w:cs="Times New Roman (Body CS)" w:eastAsiaTheme="minorEastAsia"/>
      <w:b/>
      <w:bCs/>
      <w:caps/>
      <w:color w:val="545859" w:themeColor="text1"/>
      <w:kern w:val="28"/>
      <w:sz w:val="40"/>
      <w:szCs w:val="22"/>
    </w:rPr>
  </w:style>
  <w:style w:type="character" w:styleId="SubtleEmphasis">
    <w:name w:val="Subtle Emphasis"/>
    <w:basedOn w:val="DefaultParagraphFont"/>
    <w:uiPriority w:val="19"/>
    <w:qFormat/>
    <w:rsid w:val="00C80349"/>
    <w:rPr>
      <w:i/>
      <w:iCs/>
      <w:noProof w:val="0"/>
      <w:color w:val="000000"/>
      <w:lang w:val="en-CA"/>
    </w:rPr>
  </w:style>
  <w:style w:type="paragraph" w:styleId="ListNumber4">
    <w:name w:val="List Number 4"/>
    <w:basedOn w:val="Normal"/>
    <w:next w:val="Normal"/>
    <w:uiPriority w:val="99"/>
    <w:unhideWhenUsed/>
    <w:rsid w:val="00C80349"/>
  </w:style>
  <w:style w:type="paragraph" w:styleId="ListNumber5">
    <w:name w:val="List Number 5"/>
    <w:basedOn w:val="Normal"/>
    <w:next w:val="Normal"/>
    <w:uiPriority w:val="99"/>
    <w:unhideWhenUsed/>
    <w:rsid w:val="00C80349"/>
    <w:pPr>
      <w:spacing w:after="60"/>
    </w:pPr>
    <w:rPr>
      <w:bCs/>
      <w:sz w:val="18"/>
    </w:rPr>
  </w:style>
  <w:style w:type="character" w:styleId="Heading5Char" w:customStyle="1">
    <w:name w:val="Heading 5 Char"/>
    <w:basedOn w:val="DefaultParagraphFont"/>
    <w:link w:val="Heading5"/>
    <w:uiPriority w:val="9"/>
    <w:rsid w:val="00C80349"/>
    <w:rPr>
      <w:rFonts w:ascii="Tahoma" w:hAnsi="Tahoma" w:eastAsiaTheme="majorEastAsia" w:cstheme="majorBidi"/>
      <w:b/>
      <w:color w:val="545859" w:themeColor="text1"/>
      <w:sz w:val="16"/>
    </w:rPr>
  </w:style>
  <w:style w:type="character" w:styleId="Heading6Char" w:customStyle="1">
    <w:name w:val="Heading 6 Char"/>
    <w:basedOn w:val="DefaultParagraphFont"/>
    <w:link w:val="Heading6"/>
    <w:uiPriority w:val="9"/>
    <w:rsid w:val="00C80349"/>
    <w:rPr>
      <w:rFonts w:ascii="Tahoma" w:hAnsi="Tahoma" w:eastAsiaTheme="majorEastAsia" w:cstheme="majorBidi"/>
      <w:b/>
      <w:color w:val="545859" w:themeColor="text1"/>
      <w:sz w:val="16"/>
    </w:rPr>
  </w:style>
  <w:style w:type="paragraph" w:styleId="NoSpacing">
    <w:name w:val="No Spacing"/>
    <w:basedOn w:val="Normal"/>
    <w:uiPriority w:val="1"/>
    <w:qFormat/>
    <w:rsid w:val="00C80349"/>
    <w:pPr>
      <w:spacing w:after="0"/>
      <w:contextualSpacing/>
    </w:pPr>
  </w:style>
  <w:style w:type="character" w:styleId="IntenseEmphasis">
    <w:name w:val="Intense Emphasis"/>
    <w:basedOn w:val="DefaultParagraphFont"/>
    <w:uiPriority w:val="21"/>
    <w:qFormat/>
    <w:rsid w:val="00C80349"/>
    <w:rPr>
      <w:b/>
      <w:i/>
      <w:iCs/>
      <w:noProof w:val="0"/>
      <w:color w:val="2E813E" w:themeColor="background2"/>
      <w:lang w:val="en-CA"/>
    </w:rPr>
  </w:style>
  <w:style w:type="paragraph" w:styleId="IntenseQuote">
    <w:name w:val="Intense Quote"/>
    <w:basedOn w:val="Normal"/>
    <w:next w:val="Normal"/>
    <w:link w:val="IntenseQuoteChar"/>
    <w:uiPriority w:val="30"/>
    <w:qFormat/>
    <w:rsid w:val="00C80349"/>
    <w:pPr>
      <w:spacing w:before="160" w:after="240"/>
      <w:ind w:left="879" w:right="879"/>
    </w:pPr>
    <w:rPr>
      <w:i/>
      <w:iCs/>
      <w:color w:val="2E813E" w:themeColor="background2"/>
      <w:sz w:val="24"/>
    </w:rPr>
  </w:style>
  <w:style w:type="character" w:styleId="IntenseQuoteChar" w:customStyle="1">
    <w:name w:val="Intense Quote Char"/>
    <w:basedOn w:val="DefaultParagraphFont"/>
    <w:link w:val="IntenseQuote"/>
    <w:uiPriority w:val="30"/>
    <w:rsid w:val="00C80349"/>
    <w:rPr>
      <w:rFonts w:ascii="Tahoma" w:hAnsi="Tahoma" w:cs="Times New Roman (Body CS)"/>
      <w:i/>
      <w:iCs/>
      <w:color w:val="2E813E" w:themeColor="background2"/>
    </w:rPr>
  </w:style>
  <w:style w:type="character" w:styleId="IntenseReference">
    <w:name w:val="Intense Reference"/>
    <w:basedOn w:val="DefaultParagraphFont"/>
    <w:uiPriority w:val="32"/>
    <w:qFormat/>
    <w:rsid w:val="00C80349"/>
    <w:rPr>
      <w:b/>
      <w:bCs/>
      <w:caps w:val="0"/>
      <w:smallCaps w:val="0"/>
      <w:noProof w:val="0"/>
      <w:color w:val="2A2C2C" w:themeColor="text1" w:themeShade="80"/>
      <w:spacing w:val="5"/>
      <w:sz w:val="16"/>
      <w:lang w:val="en-CA"/>
    </w:rPr>
  </w:style>
  <w:style w:type="character" w:styleId="Emphasis">
    <w:name w:val="Emphasis"/>
    <w:basedOn w:val="DefaultParagraphFont"/>
    <w:uiPriority w:val="20"/>
    <w:qFormat/>
    <w:rsid w:val="00C80349"/>
    <w:rPr>
      <w:b/>
      <w:bCs/>
      <w:i/>
      <w:iCs/>
      <w:noProof w:val="0"/>
      <w:lang w:val="en-CA"/>
    </w:rPr>
  </w:style>
  <w:style w:type="character" w:styleId="Strong">
    <w:name w:val="Strong"/>
    <w:basedOn w:val="DefaultParagraphFont"/>
    <w:uiPriority w:val="22"/>
    <w:qFormat/>
    <w:rsid w:val="00C80349"/>
    <w:rPr>
      <w:b/>
      <w:bCs/>
      <w:noProof w:val="0"/>
      <w:lang w:val="en-CA"/>
    </w:rPr>
  </w:style>
  <w:style w:type="character" w:styleId="Heading7Char" w:customStyle="1">
    <w:name w:val="Heading 7 Char"/>
    <w:basedOn w:val="DefaultParagraphFont"/>
    <w:link w:val="Heading7"/>
    <w:uiPriority w:val="9"/>
    <w:semiHidden/>
    <w:rsid w:val="00C80349"/>
    <w:rPr>
      <w:rFonts w:asciiTheme="majorHAnsi" w:hAnsiTheme="majorHAnsi" w:eastAsiaTheme="majorEastAsia" w:cstheme="majorBidi"/>
      <w:i/>
      <w:iCs/>
      <w:sz w:val="22"/>
    </w:rPr>
  </w:style>
  <w:style w:type="paragraph" w:styleId="Quote">
    <w:name w:val="Quote"/>
    <w:basedOn w:val="Normal"/>
    <w:next w:val="Normal"/>
    <w:link w:val="QuoteChar"/>
    <w:uiPriority w:val="29"/>
    <w:qFormat/>
    <w:rsid w:val="00C80349"/>
    <w:pPr>
      <w:spacing w:before="160" w:after="240"/>
      <w:ind w:left="879" w:right="879"/>
    </w:pPr>
    <w:rPr>
      <w:i/>
      <w:iCs/>
      <w:color w:val="545859" w:themeColor="text1"/>
      <w:sz w:val="24"/>
    </w:rPr>
  </w:style>
  <w:style w:type="character" w:styleId="QuoteChar" w:customStyle="1">
    <w:name w:val="Quote Char"/>
    <w:basedOn w:val="DefaultParagraphFont"/>
    <w:link w:val="Quote"/>
    <w:uiPriority w:val="29"/>
    <w:rsid w:val="00C80349"/>
    <w:rPr>
      <w:rFonts w:ascii="Tahoma" w:hAnsi="Tahoma" w:cs="Times New Roman (Body CS)"/>
      <w:i/>
      <w:iCs/>
      <w:color w:val="545859" w:themeColor="text1"/>
    </w:rPr>
  </w:style>
  <w:style w:type="character" w:styleId="SubtleReference">
    <w:name w:val="Subtle Reference"/>
    <w:basedOn w:val="DefaultParagraphFont"/>
    <w:uiPriority w:val="31"/>
    <w:qFormat/>
    <w:rsid w:val="00C80349"/>
    <w:rPr>
      <w:caps w:val="0"/>
      <w:smallCaps w:val="0"/>
      <w:noProof w:val="0"/>
      <w:color w:val="000000"/>
      <w:sz w:val="16"/>
      <w:lang w:val="en-CA"/>
    </w:rPr>
  </w:style>
  <w:style w:type="character" w:styleId="BookTitle">
    <w:name w:val="Book Title"/>
    <w:uiPriority w:val="33"/>
    <w:qFormat/>
    <w:rsid w:val="00C80349"/>
    <w:rPr>
      <w:b/>
      <w:bCs/>
      <w:i w:val="0"/>
      <w:iCs/>
      <w:noProof w:val="0"/>
      <w:color w:val="000000"/>
      <w:spacing w:val="5"/>
      <w:lang w:val="en-CA"/>
    </w:rPr>
  </w:style>
  <w:style w:type="paragraph" w:styleId="NormalIndent">
    <w:name w:val="Normal Indent"/>
    <w:basedOn w:val="Normal"/>
    <w:uiPriority w:val="99"/>
    <w:unhideWhenUsed/>
    <w:qFormat/>
    <w:rsid w:val="00C80349"/>
    <w:pPr>
      <w:ind w:left="879"/>
    </w:pPr>
  </w:style>
  <w:style w:type="character" w:styleId="TitleChar" w:customStyle="1">
    <w:name w:val="Title Char"/>
    <w:basedOn w:val="DefaultParagraphFont"/>
    <w:link w:val="Title"/>
    <w:uiPriority w:val="10"/>
    <w:rsid w:val="00C80349"/>
    <w:rPr>
      <w:rFonts w:ascii="Tahoma" w:hAnsi="Tahoma" w:eastAsiaTheme="majorEastAsia" w:cstheme="majorBidi"/>
      <w:b/>
      <w:bCs/>
      <w:caps/>
      <w:color w:val="2E813E" w:themeColor="background2"/>
      <w:spacing w:val="-10"/>
      <w:kern w:val="28"/>
      <w:sz w:val="40"/>
      <w:szCs w:val="56"/>
    </w:rPr>
  </w:style>
  <w:style w:type="paragraph" w:styleId="ListParagraph">
    <w:name w:val="List Paragraph"/>
    <w:basedOn w:val="Normal"/>
    <w:uiPriority w:val="34"/>
    <w:qFormat/>
    <w:rsid w:val="00C80349"/>
    <w:pPr>
      <w:ind w:left="879"/>
      <w:contextualSpacing/>
    </w:pPr>
  </w:style>
  <w:style w:type="table" w:styleId="PlainTable1">
    <w:name w:val="Plain Table 1"/>
    <w:basedOn w:val="TableNormal"/>
    <w:uiPriority w:val="41"/>
    <w:rsid w:val="00483950"/>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C80349"/>
    <w:pPr>
      <w:spacing w:after="200"/>
    </w:pPr>
    <w:rPr>
      <w:b/>
      <w:iCs/>
      <w:color w:val="545859" w:themeColor="text1"/>
      <w:sz w:val="18"/>
      <w:szCs w:val="18"/>
    </w:rPr>
  </w:style>
  <w:style w:type="table" w:styleId="TableGridLight">
    <w:name w:val="Grid Table Light"/>
    <w:basedOn w:val="TableNormal"/>
    <w:uiPriority w:val="40"/>
    <w:rsid w:val="00F14921"/>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UnresolvedMention">
    <w:name w:val="Unresolved Mention"/>
    <w:basedOn w:val="DefaultParagraphFont"/>
    <w:uiPriority w:val="99"/>
    <w:semiHidden/>
    <w:unhideWhenUsed/>
    <w:rsid w:val="00193BEF"/>
    <w:rPr>
      <w:color w:val="605E5C"/>
      <w:shd w:val="clear" w:color="auto" w:fill="E1DFDD"/>
    </w:rPr>
  </w:style>
  <w:style w:type="table" w:styleId="TableGridLight1" w:customStyle="1">
    <w:name w:val="Table Grid Light1"/>
    <w:basedOn w:val="TableNormal"/>
    <w:next w:val="TableGridLight"/>
    <w:uiPriority w:val="40"/>
    <w:rsid w:val="0017468B"/>
    <w:pPr>
      <w:spacing w:after="0" w:line="240" w:lineRule="auto"/>
    </w:pPr>
    <w:rPr>
      <w14:ligatures w14:val="standardContextual"/>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cf01" w:customStyle="1">
    <w:name w:val="cf01"/>
    <w:basedOn w:val="DefaultParagraphFont"/>
    <w:rsid w:val="0017468B"/>
    <w:rPr>
      <w:rFonts w:hint="default" w:ascii="Segoe UI" w:hAnsi="Segoe UI" w:cs="Segoe UI"/>
      <w:sz w:val="18"/>
      <w:szCs w:val="18"/>
    </w:rPr>
  </w:style>
  <w:style w:type="character" w:styleId="CommentReference">
    <w:name w:val="annotation reference"/>
    <w:basedOn w:val="DefaultParagraphFont"/>
    <w:uiPriority w:val="99"/>
    <w:semiHidden/>
    <w:unhideWhenUsed/>
    <w:rsid w:val="0017468B"/>
    <w:rPr>
      <w:sz w:val="16"/>
      <w:szCs w:val="16"/>
    </w:rPr>
  </w:style>
  <w:style w:type="paragraph" w:styleId="CommentText">
    <w:name w:val="annotation text"/>
    <w:basedOn w:val="Normal"/>
    <w:link w:val="CommentTextChar"/>
    <w:uiPriority w:val="99"/>
    <w:unhideWhenUsed/>
    <w:rsid w:val="0017468B"/>
    <w:pPr>
      <w:spacing w:line="240" w:lineRule="auto"/>
    </w:pPr>
    <w:rPr>
      <w:sz w:val="20"/>
      <w:szCs w:val="20"/>
    </w:rPr>
  </w:style>
  <w:style w:type="character" w:styleId="CommentTextChar" w:customStyle="1">
    <w:name w:val="Comment Text Char"/>
    <w:basedOn w:val="DefaultParagraphFont"/>
    <w:link w:val="CommentText"/>
    <w:uiPriority w:val="99"/>
    <w:rsid w:val="0017468B"/>
    <w:rPr>
      <w:rFonts w:cs="Times New Roman (Body CS)"/>
      <w:sz w:val="20"/>
      <w:szCs w:val="20"/>
    </w:rPr>
  </w:style>
  <w:style w:type="paragraph" w:styleId="CommentSubject">
    <w:name w:val="annotation subject"/>
    <w:basedOn w:val="CommentText"/>
    <w:next w:val="CommentText"/>
    <w:link w:val="CommentSubjectChar"/>
    <w:uiPriority w:val="99"/>
    <w:semiHidden/>
    <w:unhideWhenUsed/>
    <w:rsid w:val="0017468B"/>
    <w:rPr>
      <w:b/>
      <w:bCs/>
    </w:rPr>
  </w:style>
  <w:style w:type="character" w:styleId="CommentSubjectChar" w:customStyle="1">
    <w:name w:val="Comment Subject Char"/>
    <w:basedOn w:val="CommentTextChar"/>
    <w:link w:val="CommentSubject"/>
    <w:uiPriority w:val="99"/>
    <w:semiHidden/>
    <w:rsid w:val="0017468B"/>
    <w:rPr>
      <w:rFonts w:cs="Times New Roman (Body CS)"/>
      <w:b/>
      <w:bCs/>
      <w:sz w:val="20"/>
      <w:szCs w:val="20"/>
    </w:rPr>
  </w:style>
  <w:style w:type="paragraph" w:styleId="NormalWeb">
    <w:name w:val="Normal (Web)"/>
    <w:basedOn w:val="Normal"/>
    <w:uiPriority w:val="99"/>
    <w:semiHidden/>
    <w:unhideWhenUsed/>
    <w:rsid w:val="006E0B56"/>
    <w:pPr>
      <w:spacing w:before="100" w:beforeAutospacing="1" w:after="100" w:afterAutospacing="1" w:line="240" w:lineRule="auto"/>
    </w:pPr>
    <w:rPr>
      <w:rFonts w:ascii="Times New Roman" w:hAnsi="Times New Roman" w:eastAsia="Times New Roman" w:cs="Times New Roman"/>
      <w:sz w:val="24"/>
      <w:szCs w:val="24"/>
    </w:rPr>
  </w:style>
  <w:style w:type="paragraph" w:styleId="z-TopofForm">
    <w:name w:val="HTML Top of Form"/>
    <w:basedOn w:val="Normal"/>
    <w:next w:val="Normal"/>
    <w:link w:val="z-TopofFormChar"/>
    <w:hidden/>
    <w:uiPriority w:val="99"/>
    <w:semiHidden/>
    <w:unhideWhenUsed/>
    <w:rsid w:val="00CB5D44"/>
    <w:pPr>
      <w:pBdr>
        <w:bottom w:val="single" w:color="auto" w:sz="6" w:space="1"/>
      </w:pBdr>
      <w:spacing w:after="0"/>
      <w:jc w:val="center"/>
    </w:pPr>
    <w:rPr>
      <w:rFonts w:ascii="Arial" w:hAnsi="Arial" w:cs="Arial"/>
      <w:vanish/>
      <w:sz w:val="16"/>
      <w:szCs w:val="16"/>
    </w:rPr>
  </w:style>
  <w:style w:type="character" w:styleId="z-TopofFormChar" w:customStyle="1">
    <w:name w:val="z-Top of Form Char"/>
    <w:basedOn w:val="DefaultParagraphFont"/>
    <w:link w:val="z-TopofForm"/>
    <w:uiPriority w:val="99"/>
    <w:semiHidden/>
    <w:rsid w:val="00CB5D4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B5D44"/>
    <w:pPr>
      <w:pBdr>
        <w:top w:val="single" w:color="auto" w:sz="6" w:space="1"/>
      </w:pBdr>
      <w:spacing w:after="0"/>
      <w:jc w:val="center"/>
    </w:pPr>
    <w:rPr>
      <w:rFonts w:ascii="Arial" w:hAnsi="Arial" w:cs="Arial"/>
      <w:vanish/>
      <w:sz w:val="16"/>
      <w:szCs w:val="16"/>
    </w:rPr>
  </w:style>
  <w:style w:type="character" w:styleId="z-BottomofFormChar" w:customStyle="1">
    <w:name w:val="z-Bottom of Form Char"/>
    <w:basedOn w:val="DefaultParagraphFont"/>
    <w:link w:val="z-BottomofForm"/>
    <w:uiPriority w:val="99"/>
    <w:semiHidden/>
    <w:rsid w:val="00CB5D44"/>
    <w:rPr>
      <w:rFonts w:ascii="Arial" w:hAnsi="Arial" w:cs="Arial"/>
      <w:vanish/>
      <w:sz w:val="16"/>
      <w:szCs w:val="16"/>
    </w:rPr>
  </w:style>
  <w:style w:type="character" w:styleId="PlaceholderText">
    <w:name w:val="Placeholder Text"/>
    <w:basedOn w:val="DefaultParagraphFont"/>
    <w:uiPriority w:val="99"/>
    <w:semiHidden/>
    <w:rsid w:val="00A668C2"/>
    <w:rPr>
      <w:color w:val="808080"/>
    </w:rPr>
  </w:style>
  <w:style w:type="character" w:styleId="Style1" w:customStyle="1">
    <w:name w:val="Style1"/>
    <w:basedOn w:val="DefaultParagraphFont"/>
    <w:uiPriority w:val="1"/>
    <w:rsid w:val="00DE4423"/>
    <w:rPr>
      <w:rFonts w:ascii="Tahoma" w:hAnsi="Tahoma"/>
      <w:b/>
      <w:sz w:val="22"/>
    </w:rPr>
  </w:style>
  <w:style w:type="character" w:styleId="Style2" w:customStyle="1">
    <w:name w:val="Style2"/>
    <w:basedOn w:val="Style1"/>
    <w:uiPriority w:val="1"/>
    <w:rsid w:val="00DE4423"/>
    <w:rPr>
      <w:rFonts w:ascii="Tahoma" w:hAnsi="Tahoma"/>
      <w:b/>
      <w:color w:val="2E813E" w:themeColor="background2"/>
      <w:sz w:val="22"/>
    </w:rPr>
  </w:style>
  <w:style w:type="character" w:styleId="FollowedHyperlink">
    <w:name w:val="FollowedHyperlink"/>
    <w:basedOn w:val="DefaultParagraphFont"/>
    <w:uiPriority w:val="99"/>
    <w:semiHidden/>
    <w:unhideWhenUsed/>
    <w:rsid w:val="00E75AA8"/>
    <w:rPr>
      <w:color w:val="545859" w:themeColor="followedHyperlink"/>
      <w:u w:val="single"/>
    </w:rPr>
  </w:style>
  <w:style w:type="paragraph" w:styleId="paragraph" w:customStyle="1">
    <w:name w:val="paragraph"/>
    <w:basedOn w:val="Normal"/>
    <w:rsid w:val="00A472F2"/>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A472F2"/>
  </w:style>
  <w:style w:type="character" w:styleId="eop" w:customStyle="1">
    <w:name w:val="eop"/>
    <w:basedOn w:val="DefaultParagraphFont"/>
    <w:rsid w:val="00A472F2"/>
  </w:style>
  <w:style w:type="character" w:styleId="wacimagecontainer" w:customStyle="1">
    <w:name w:val="wacimagecontainer"/>
    <w:basedOn w:val="DefaultParagraphFont"/>
    <w:rsid w:val="00A472F2"/>
  </w:style>
  <w:style w:type="paragraph" w:styleId="Revision">
    <w:name w:val="Revision"/>
    <w:hidden/>
    <w:uiPriority w:val="99"/>
    <w:semiHidden/>
    <w:rsid w:val="00DB33AC"/>
    <w:pPr>
      <w:spacing w:after="0" w:line="240" w:lineRule="auto"/>
    </w:pPr>
    <w:rPr>
      <w:rFonts w:cs="Times New Roman (Body CS)"/>
    </w:rPr>
  </w:style>
  <w:style w:type="table" w:styleId="GridTable3-Accent1">
    <w:name w:val="Grid Table 3 Accent 1"/>
    <w:basedOn w:val="TableNormal"/>
    <w:uiPriority w:val="48"/>
    <w:rsid w:val="00A70957"/>
    <w:pPr>
      <w:spacing w:after="0" w:line="240" w:lineRule="auto"/>
    </w:pPr>
    <w:rPr>
      <w:rFonts w:asciiTheme="minorHAnsi" w:hAnsiTheme="minorHAnsi" w:eastAsiaTheme="minorHAnsi" w:cstheme="minorBidi"/>
      <w:sz w:val="24"/>
      <w:szCs w:val="24"/>
      <w:lang w:val="en-US" w:eastAsia="en-US"/>
    </w:rPr>
    <w:tblPr>
      <w:tblStyleRowBandSize w:val="1"/>
      <w:tblStyleColBandSize w:val="1"/>
      <w:tblBorders>
        <w:top w:val="single" w:color="FCA662" w:themeColor="accent1" w:themeTint="99" w:sz="4" w:space="0"/>
        <w:left w:val="single" w:color="FCA662" w:themeColor="accent1" w:themeTint="99" w:sz="4" w:space="0"/>
        <w:bottom w:val="single" w:color="FCA662" w:themeColor="accent1" w:themeTint="99" w:sz="4" w:space="0"/>
        <w:right w:val="single" w:color="FCA662" w:themeColor="accent1" w:themeTint="99" w:sz="4" w:space="0"/>
        <w:insideH w:val="single" w:color="FCA662" w:themeColor="accent1" w:themeTint="99" w:sz="4" w:space="0"/>
        <w:insideV w:val="single" w:color="FCA662"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1CA" w:themeFill="accent1" w:themeFillTint="33"/>
      </w:tcPr>
    </w:tblStylePr>
    <w:tblStylePr w:type="band1Horz">
      <w:tblPr/>
      <w:tcPr>
        <w:shd w:val="clear" w:color="auto" w:fill="FEE1CA" w:themeFill="accent1" w:themeFillTint="33"/>
      </w:tcPr>
    </w:tblStylePr>
    <w:tblStylePr w:type="neCell">
      <w:tblPr/>
      <w:tcPr>
        <w:tcBorders>
          <w:bottom w:val="single" w:color="FCA662" w:themeColor="accent1" w:themeTint="99" w:sz="4" w:space="0"/>
        </w:tcBorders>
      </w:tcPr>
    </w:tblStylePr>
    <w:tblStylePr w:type="nwCell">
      <w:tblPr/>
      <w:tcPr>
        <w:tcBorders>
          <w:bottom w:val="single" w:color="FCA662" w:themeColor="accent1" w:themeTint="99" w:sz="4" w:space="0"/>
        </w:tcBorders>
      </w:tcPr>
    </w:tblStylePr>
    <w:tblStylePr w:type="seCell">
      <w:tblPr/>
      <w:tcPr>
        <w:tcBorders>
          <w:top w:val="single" w:color="FCA662" w:themeColor="accent1" w:themeTint="99" w:sz="4" w:space="0"/>
        </w:tcBorders>
      </w:tcPr>
    </w:tblStylePr>
    <w:tblStylePr w:type="swCell">
      <w:tblPr/>
      <w:tcPr>
        <w:tcBorders>
          <w:top w:val="single" w:color="FCA662" w:themeColor="accent1" w:themeTint="99" w:sz="4" w:space="0"/>
        </w:tcBorders>
      </w:tcPr>
    </w:tblStylePr>
  </w:style>
  <w:style w:type="table" w:styleId="GridTable3">
    <w:name w:val="Grid Table 3"/>
    <w:basedOn w:val="TableNormal"/>
    <w:uiPriority w:val="48"/>
    <w:rsid w:val="00A70957"/>
    <w:pPr>
      <w:spacing w:after="0" w:line="240" w:lineRule="auto"/>
    </w:pPr>
    <w:tblPr>
      <w:tblStyleRowBandSize w:val="1"/>
      <w:tblStyleColBandSize w:val="1"/>
      <w:tblBorders>
        <w:top w:val="single" w:color="969B9C" w:themeColor="text1" w:themeTint="99" w:sz="4" w:space="0"/>
        <w:left w:val="single" w:color="969B9C" w:themeColor="text1" w:themeTint="99" w:sz="4" w:space="0"/>
        <w:bottom w:val="single" w:color="969B9C" w:themeColor="text1" w:themeTint="99" w:sz="4" w:space="0"/>
        <w:right w:val="single" w:color="969B9C" w:themeColor="text1" w:themeTint="99" w:sz="4" w:space="0"/>
        <w:insideH w:val="single" w:color="969B9C" w:themeColor="text1" w:themeTint="99" w:sz="4" w:space="0"/>
        <w:insideV w:val="single" w:color="969B9C"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DDE" w:themeFill="text1" w:themeFillTint="33"/>
      </w:tcPr>
    </w:tblStylePr>
    <w:tblStylePr w:type="band1Horz">
      <w:tblPr/>
      <w:tcPr>
        <w:shd w:val="clear" w:color="auto" w:fill="DCDDDE" w:themeFill="text1" w:themeFillTint="33"/>
      </w:tcPr>
    </w:tblStylePr>
    <w:tblStylePr w:type="neCell">
      <w:tblPr/>
      <w:tcPr>
        <w:tcBorders>
          <w:bottom w:val="single" w:color="969B9C" w:themeColor="text1" w:themeTint="99" w:sz="4" w:space="0"/>
        </w:tcBorders>
      </w:tcPr>
    </w:tblStylePr>
    <w:tblStylePr w:type="nwCell">
      <w:tblPr/>
      <w:tcPr>
        <w:tcBorders>
          <w:bottom w:val="single" w:color="969B9C" w:themeColor="text1" w:themeTint="99" w:sz="4" w:space="0"/>
        </w:tcBorders>
      </w:tcPr>
    </w:tblStylePr>
    <w:tblStylePr w:type="seCell">
      <w:tblPr/>
      <w:tcPr>
        <w:tcBorders>
          <w:top w:val="single" w:color="969B9C" w:themeColor="text1" w:themeTint="99" w:sz="4" w:space="0"/>
        </w:tcBorders>
      </w:tcPr>
    </w:tblStylePr>
    <w:tblStylePr w:type="swCell">
      <w:tblPr/>
      <w:tcPr>
        <w:tcBorders>
          <w:top w:val="single" w:color="969B9C" w:themeColor="text1" w:themeTint="99" w:sz="4" w:space="0"/>
        </w:tcBorders>
      </w:tcPr>
    </w:tblStylePr>
  </w:style>
  <w:style w:type="character" w:styleId="Mention">
    <w:name w:val="Mention"/>
    <w:basedOn w:val="DefaultParagraphFont"/>
    <w:uiPriority w:val="99"/>
    <w:unhideWhenUsed/>
    <w:rsid w:val="003C5E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9888">
      <w:bodyDiv w:val="1"/>
      <w:marLeft w:val="0"/>
      <w:marRight w:val="0"/>
      <w:marTop w:val="0"/>
      <w:marBottom w:val="0"/>
      <w:divBdr>
        <w:top w:val="none" w:sz="0" w:space="0" w:color="auto"/>
        <w:left w:val="none" w:sz="0" w:space="0" w:color="auto"/>
        <w:bottom w:val="none" w:sz="0" w:space="0" w:color="auto"/>
        <w:right w:val="none" w:sz="0" w:space="0" w:color="auto"/>
      </w:divBdr>
      <w:divsChild>
        <w:div w:id="1184396867">
          <w:marLeft w:val="0"/>
          <w:marRight w:val="0"/>
          <w:marTop w:val="0"/>
          <w:marBottom w:val="0"/>
          <w:divBdr>
            <w:top w:val="none" w:sz="0" w:space="0" w:color="auto"/>
            <w:left w:val="none" w:sz="0" w:space="0" w:color="auto"/>
            <w:bottom w:val="none" w:sz="0" w:space="0" w:color="auto"/>
            <w:right w:val="none" w:sz="0" w:space="0" w:color="auto"/>
          </w:divBdr>
          <w:divsChild>
            <w:div w:id="49574443">
              <w:marLeft w:val="0"/>
              <w:marRight w:val="0"/>
              <w:marTop w:val="0"/>
              <w:marBottom w:val="0"/>
              <w:divBdr>
                <w:top w:val="none" w:sz="0" w:space="0" w:color="auto"/>
                <w:left w:val="none" w:sz="0" w:space="0" w:color="auto"/>
                <w:bottom w:val="none" w:sz="0" w:space="0" w:color="auto"/>
                <w:right w:val="none" w:sz="0" w:space="0" w:color="auto"/>
              </w:divBdr>
            </w:div>
            <w:div w:id="195970449">
              <w:marLeft w:val="0"/>
              <w:marRight w:val="0"/>
              <w:marTop w:val="0"/>
              <w:marBottom w:val="0"/>
              <w:divBdr>
                <w:top w:val="none" w:sz="0" w:space="0" w:color="auto"/>
                <w:left w:val="none" w:sz="0" w:space="0" w:color="auto"/>
                <w:bottom w:val="none" w:sz="0" w:space="0" w:color="auto"/>
                <w:right w:val="none" w:sz="0" w:space="0" w:color="auto"/>
              </w:divBdr>
            </w:div>
            <w:div w:id="1001467879">
              <w:marLeft w:val="0"/>
              <w:marRight w:val="0"/>
              <w:marTop w:val="0"/>
              <w:marBottom w:val="0"/>
              <w:divBdr>
                <w:top w:val="none" w:sz="0" w:space="0" w:color="auto"/>
                <w:left w:val="none" w:sz="0" w:space="0" w:color="auto"/>
                <w:bottom w:val="none" w:sz="0" w:space="0" w:color="auto"/>
                <w:right w:val="none" w:sz="0" w:space="0" w:color="auto"/>
              </w:divBdr>
            </w:div>
            <w:div w:id="1539779292">
              <w:marLeft w:val="0"/>
              <w:marRight w:val="0"/>
              <w:marTop w:val="0"/>
              <w:marBottom w:val="0"/>
              <w:divBdr>
                <w:top w:val="none" w:sz="0" w:space="0" w:color="auto"/>
                <w:left w:val="none" w:sz="0" w:space="0" w:color="auto"/>
                <w:bottom w:val="none" w:sz="0" w:space="0" w:color="auto"/>
                <w:right w:val="none" w:sz="0" w:space="0" w:color="auto"/>
              </w:divBdr>
            </w:div>
          </w:divsChild>
        </w:div>
        <w:div w:id="1983534459">
          <w:marLeft w:val="0"/>
          <w:marRight w:val="0"/>
          <w:marTop w:val="0"/>
          <w:marBottom w:val="0"/>
          <w:divBdr>
            <w:top w:val="none" w:sz="0" w:space="0" w:color="auto"/>
            <w:left w:val="none" w:sz="0" w:space="0" w:color="auto"/>
            <w:bottom w:val="none" w:sz="0" w:space="0" w:color="auto"/>
            <w:right w:val="none" w:sz="0" w:space="0" w:color="auto"/>
          </w:divBdr>
          <w:divsChild>
            <w:div w:id="77018978">
              <w:marLeft w:val="0"/>
              <w:marRight w:val="0"/>
              <w:marTop w:val="0"/>
              <w:marBottom w:val="0"/>
              <w:divBdr>
                <w:top w:val="none" w:sz="0" w:space="0" w:color="auto"/>
                <w:left w:val="none" w:sz="0" w:space="0" w:color="auto"/>
                <w:bottom w:val="none" w:sz="0" w:space="0" w:color="auto"/>
                <w:right w:val="none" w:sz="0" w:space="0" w:color="auto"/>
              </w:divBdr>
            </w:div>
            <w:div w:id="481696190">
              <w:marLeft w:val="0"/>
              <w:marRight w:val="0"/>
              <w:marTop w:val="0"/>
              <w:marBottom w:val="0"/>
              <w:divBdr>
                <w:top w:val="none" w:sz="0" w:space="0" w:color="auto"/>
                <w:left w:val="none" w:sz="0" w:space="0" w:color="auto"/>
                <w:bottom w:val="none" w:sz="0" w:space="0" w:color="auto"/>
                <w:right w:val="none" w:sz="0" w:space="0" w:color="auto"/>
              </w:divBdr>
            </w:div>
            <w:div w:id="723724875">
              <w:marLeft w:val="0"/>
              <w:marRight w:val="0"/>
              <w:marTop w:val="0"/>
              <w:marBottom w:val="0"/>
              <w:divBdr>
                <w:top w:val="none" w:sz="0" w:space="0" w:color="auto"/>
                <w:left w:val="none" w:sz="0" w:space="0" w:color="auto"/>
                <w:bottom w:val="none" w:sz="0" w:space="0" w:color="auto"/>
                <w:right w:val="none" w:sz="0" w:space="0" w:color="auto"/>
              </w:divBdr>
            </w:div>
            <w:div w:id="101248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932">
      <w:bodyDiv w:val="1"/>
      <w:marLeft w:val="0"/>
      <w:marRight w:val="0"/>
      <w:marTop w:val="0"/>
      <w:marBottom w:val="0"/>
      <w:divBdr>
        <w:top w:val="none" w:sz="0" w:space="0" w:color="auto"/>
        <w:left w:val="none" w:sz="0" w:space="0" w:color="auto"/>
        <w:bottom w:val="none" w:sz="0" w:space="0" w:color="auto"/>
        <w:right w:val="none" w:sz="0" w:space="0" w:color="auto"/>
      </w:divBdr>
    </w:div>
    <w:div w:id="318970046">
      <w:bodyDiv w:val="1"/>
      <w:marLeft w:val="0"/>
      <w:marRight w:val="0"/>
      <w:marTop w:val="0"/>
      <w:marBottom w:val="0"/>
      <w:divBdr>
        <w:top w:val="none" w:sz="0" w:space="0" w:color="auto"/>
        <w:left w:val="none" w:sz="0" w:space="0" w:color="auto"/>
        <w:bottom w:val="none" w:sz="0" w:space="0" w:color="auto"/>
        <w:right w:val="none" w:sz="0" w:space="0" w:color="auto"/>
      </w:divBdr>
      <w:divsChild>
        <w:div w:id="1175727837">
          <w:marLeft w:val="446"/>
          <w:marRight w:val="0"/>
          <w:marTop w:val="0"/>
          <w:marBottom w:val="0"/>
          <w:divBdr>
            <w:top w:val="none" w:sz="0" w:space="0" w:color="auto"/>
            <w:left w:val="none" w:sz="0" w:space="0" w:color="auto"/>
            <w:bottom w:val="none" w:sz="0" w:space="0" w:color="auto"/>
            <w:right w:val="none" w:sz="0" w:space="0" w:color="auto"/>
          </w:divBdr>
        </w:div>
        <w:div w:id="1313219495">
          <w:marLeft w:val="446"/>
          <w:marRight w:val="0"/>
          <w:marTop w:val="0"/>
          <w:marBottom w:val="0"/>
          <w:divBdr>
            <w:top w:val="none" w:sz="0" w:space="0" w:color="auto"/>
            <w:left w:val="none" w:sz="0" w:space="0" w:color="auto"/>
            <w:bottom w:val="none" w:sz="0" w:space="0" w:color="auto"/>
            <w:right w:val="none" w:sz="0" w:space="0" w:color="auto"/>
          </w:divBdr>
        </w:div>
      </w:divsChild>
    </w:div>
    <w:div w:id="501159972">
      <w:bodyDiv w:val="1"/>
      <w:marLeft w:val="0"/>
      <w:marRight w:val="0"/>
      <w:marTop w:val="0"/>
      <w:marBottom w:val="0"/>
      <w:divBdr>
        <w:top w:val="none" w:sz="0" w:space="0" w:color="auto"/>
        <w:left w:val="none" w:sz="0" w:space="0" w:color="auto"/>
        <w:bottom w:val="none" w:sz="0" w:space="0" w:color="auto"/>
        <w:right w:val="none" w:sz="0" w:space="0" w:color="auto"/>
      </w:divBdr>
    </w:div>
    <w:div w:id="558782619">
      <w:bodyDiv w:val="1"/>
      <w:marLeft w:val="0"/>
      <w:marRight w:val="0"/>
      <w:marTop w:val="0"/>
      <w:marBottom w:val="0"/>
      <w:divBdr>
        <w:top w:val="none" w:sz="0" w:space="0" w:color="auto"/>
        <w:left w:val="none" w:sz="0" w:space="0" w:color="auto"/>
        <w:bottom w:val="none" w:sz="0" w:space="0" w:color="auto"/>
        <w:right w:val="none" w:sz="0" w:space="0" w:color="auto"/>
      </w:divBdr>
    </w:div>
    <w:div w:id="1048988371">
      <w:bodyDiv w:val="1"/>
      <w:marLeft w:val="0"/>
      <w:marRight w:val="0"/>
      <w:marTop w:val="0"/>
      <w:marBottom w:val="0"/>
      <w:divBdr>
        <w:top w:val="none" w:sz="0" w:space="0" w:color="auto"/>
        <w:left w:val="none" w:sz="0" w:space="0" w:color="auto"/>
        <w:bottom w:val="none" w:sz="0" w:space="0" w:color="auto"/>
        <w:right w:val="none" w:sz="0" w:space="0" w:color="auto"/>
      </w:divBdr>
      <w:divsChild>
        <w:div w:id="229509938">
          <w:marLeft w:val="446"/>
          <w:marRight w:val="0"/>
          <w:marTop w:val="0"/>
          <w:marBottom w:val="0"/>
          <w:divBdr>
            <w:top w:val="none" w:sz="0" w:space="0" w:color="auto"/>
            <w:left w:val="none" w:sz="0" w:space="0" w:color="auto"/>
            <w:bottom w:val="none" w:sz="0" w:space="0" w:color="auto"/>
            <w:right w:val="none" w:sz="0" w:space="0" w:color="auto"/>
          </w:divBdr>
        </w:div>
        <w:div w:id="1839955231">
          <w:marLeft w:val="446"/>
          <w:marRight w:val="0"/>
          <w:marTop w:val="0"/>
          <w:marBottom w:val="0"/>
          <w:divBdr>
            <w:top w:val="none" w:sz="0" w:space="0" w:color="auto"/>
            <w:left w:val="none" w:sz="0" w:space="0" w:color="auto"/>
            <w:bottom w:val="none" w:sz="0" w:space="0" w:color="auto"/>
            <w:right w:val="none" w:sz="0" w:space="0" w:color="auto"/>
          </w:divBdr>
        </w:div>
      </w:divsChild>
    </w:div>
    <w:div w:id="1151480040">
      <w:bodyDiv w:val="1"/>
      <w:marLeft w:val="0"/>
      <w:marRight w:val="0"/>
      <w:marTop w:val="0"/>
      <w:marBottom w:val="0"/>
      <w:divBdr>
        <w:top w:val="none" w:sz="0" w:space="0" w:color="auto"/>
        <w:left w:val="none" w:sz="0" w:space="0" w:color="auto"/>
        <w:bottom w:val="none" w:sz="0" w:space="0" w:color="auto"/>
        <w:right w:val="none" w:sz="0" w:space="0" w:color="auto"/>
      </w:divBdr>
      <w:divsChild>
        <w:div w:id="1067610789">
          <w:marLeft w:val="446"/>
          <w:marRight w:val="0"/>
          <w:marTop w:val="0"/>
          <w:marBottom w:val="0"/>
          <w:divBdr>
            <w:top w:val="none" w:sz="0" w:space="0" w:color="auto"/>
            <w:left w:val="none" w:sz="0" w:space="0" w:color="auto"/>
            <w:bottom w:val="none" w:sz="0" w:space="0" w:color="auto"/>
            <w:right w:val="none" w:sz="0" w:space="0" w:color="auto"/>
          </w:divBdr>
        </w:div>
      </w:divsChild>
    </w:div>
    <w:div w:id="1256666577">
      <w:bodyDiv w:val="1"/>
      <w:marLeft w:val="0"/>
      <w:marRight w:val="0"/>
      <w:marTop w:val="0"/>
      <w:marBottom w:val="0"/>
      <w:divBdr>
        <w:top w:val="none" w:sz="0" w:space="0" w:color="auto"/>
        <w:left w:val="none" w:sz="0" w:space="0" w:color="auto"/>
        <w:bottom w:val="none" w:sz="0" w:space="0" w:color="auto"/>
        <w:right w:val="none" w:sz="0" w:space="0" w:color="auto"/>
      </w:divBdr>
    </w:div>
    <w:div w:id="1628580786">
      <w:bodyDiv w:val="1"/>
      <w:marLeft w:val="0"/>
      <w:marRight w:val="0"/>
      <w:marTop w:val="0"/>
      <w:marBottom w:val="0"/>
      <w:divBdr>
        <w:top w:val="none" w:sz="0" w:space="0" w:color="auto"/>
        <w:left w:val="none" w:sz="0" w:space="0" w:color="auto"/>
        <w:bottom w:val="none" w:sz="0" w:space="0" w:color="auto"/>
        <w:right w:val="none" w:sz="0" w:space="0" w:color="auto"/>
      </w:divBdr>
      <w:divsChild>
        <w:div w:id="756244435">
          <w:marLeft w:val="0"/>
          <w:marRight w:val="0"/>
          <w:marTop w:val="0"/>
          <w:marBottom w:val="0"/>
          <w:divBdr>
            <w:top w:val="none" w:sz="0" w:space="0" w:color="auto"/>
            <w:left w:val="none" w:sz="0" w:space="0" w:color="auto"/>
            <w:bottom w:val="none" w:sz="0" w:space="0" w:color="auto"/>
            <w:right w:val="none" w:sz="0" w:space="0" w:color="auto"/>
          </w:divBdr>
          <w:divsChild>
            <w:div w:id="276761200">
              <w:marLeft w:val="0"/>
              <w:marRight w:val="0"/>
              <w:marTop w:val="0"/>
              <w:marBottom w:val="0"/>
              <w:divBdr>
                <w:top w:val="none" w:sz="0" w:space="0" w:color="auto"/>
                <w:left w:val="none" w:sz="0" w:space="0" w:color="auto"/>
                <w:bottom w:val="none" w:sz="0" w:space="0" w:color="auto"/>
                <w:right w:val="none" w:sz="0" w:space="0" w:color="auto"/>
              </w:divBdr>
            </w:div>
            <w:div w:id="881593412">
              <w:marLeft w:val="0"/>
              <w:marRight w:val="0"/>
              <w:marTop w:val="0"/>
              <w:marBottom w:val="0"/>
              <w:divBdr>
                <w:top w:val="none" w:sz="0" w:space="0" w:color="auto"/>
                <w:left w:val="none" w:sz="0" w:space="0" w:color="auto"/>
                <w:bottom w:val="none" w:sz="0" w:space="0" w:color="auto"/>
                <w:right w:val="none" w:sz="0" w:space="0" w:color="auto"/>
              </w:divBdr>
            </w:div>
            <w:div w:id="1465077403">
              <w:marLeft w:val="0"/>
              <w:marRight w:val="0"/>
              <w:marTop w:val="0"/>
              <w:marBottom w:val="0"/>
              <w:divBdr>
                <w:top w:val="none" w:sz="0" w:space="0" w:color="auto"/>
                <w:left w:val="none" w:sz="0" w:space="0" w:color="auto"/>
                <w:bottom w:val="none" w:sz="0" w:space="0" w:color="auto"/>
                <w:right w:val="none" w:sz="0" w:space="0" w:color="auto"/>
              </w:divBdr>
            </w:div>
            <w:div w:id="2139566932">
              <w:marLeft w:val="0"/>
              <w:marRight w:val="0"/>
              <w:marTop w:val="0"/>
              <w:marBottom w:val="0"/>
              <w:divBdr>
                <w:top w:val="none" w:sz="0" w:space="0" w:color="auto"/>
                <w:left w:val="none" w:sz="0" w:space="0" w:color="auto"/>
                <w:bottom w:val="none" w:sz="0" w:space="0" w:color="auto"/>
                <w:right w:val="none" w:sz="0" w:space="0" w:color="auto"/>
              </w:divBdr>
            </w:div>
          </w:divsChild>
        </w:div>
        <w:div w:id="1473525672">
          <w:marLeft w:val="0"/>
          <w:marRight w:val="0"/>
          <w:marTop w:val="0"/>
          <w:marBottom w:val="0"/>
          <w:divBdr>
            <w:top w:val="none" w:sz="0" w:space="0" w:color="auto"/>
            <w:left w:val="none" w:sz="0" w:space="0" w:color="auto"/>
            <w:bottom w:val="none" w:sz="0" w:space="0" w:color="auto"/>
            <w:right w:val="none" w:sz="0" w:space="0" w:color="auto"/>
          </w:divBdr>
          <w:divsChild>
            <w:div w:id="15009721">
              <w:marLeft w:val="0"/>
              <w:marRight w:val="0"/>
              <w:marTop w:val="0"/>
              <w:marBottom w:val="0"/>
              <w:divBdr>
                <w:top w:val="none" w:sz="0" w:space="0" w:color="auto"/>
                <w:left w:val="none" w:sz="0" w:space="0" w:color="auto"/>
                <w:bottom w:val="none" w:sz="0" w:space="0" w:color="auto"/>
                <w:right w:val="none" w:sz="0" w:space="0" w:color="auto"/>
              </w:divBdr>
            </w:div>
            <w:div w:id="76174009">
              <w:marLeft w:val="0"/>
              <w:marRight w:val="0"/>
              <w:marTop w:val="0"/>
              <w:marBottom w:val="0"/>
              <w:divBdr>
                <w:top w:val="none" w:sz="0" w:space="0" w:color="auto"/>
                <w:left w:val="none" w:sz="0" w:space="0" w:color="auto"/>
                <w:bottom w:val="none" w:sz="0" w:space="0" w:color="auto"/>
                <w:right w:val="none" w:sz="0" w:space="0" w:color="auto"/>
              </w:divBdr>
            </w:div>
            <w:div w:id="178276476">
              <w:marLeft w:val="0"/>
              <w:marRight w:val="0"/>
              <w:marTop w:val="0"/>
              <w:marBottom w:val="0"/>
              <w:divBdr>
                <w:top w:val="none" w:sz="0" w:space="0" w:color="auto"/>
                <w:left w:val="none" w:sz="0" w:space="0" w:color="auto"/>
                <w:bottom w:val="none" w:sz="0" w:space="0" w:color="auto"/>
                <w:right w:val="none" w:sz="0" w:space="0" w:color="auto"/>
              </w:divBdr>
            </w:div>
            <w:div w:id="203517592">
              <w:marLeft w:val="0"/>
              <w:marRight w:val="0"/>
              <w:marTop w:val="0"/>
              <w:marBottom w:val="0"/>
              <w:divBdr>
                <w:top w:val="none" w:sz="0" w:space="0" w:color="auto"/>
                <w:left w:val="none" w:sz="0" w:space="0" w:color="auto"/>
                <w:bottom w:val="none" w:sz="0" w:space="0" w:color="auto"/>
                <w:right w:val="none" w:sz="0" w:space="0" w:color="auto"/>
              </w:divBdr>
            </w:div>
            <w:div w:id="308900653">
              <w:marLeft w:val="0"/>
              <w:marRight w:val="0"/>
              <w:marTop w:val="0"/>
              <w:marBottom w:val="0"/>
              <w:divBdr>
                <w:top w:val="none" w:sz="0" w:space="0" w:color="auto"/>
                <w:left w:val="none" w:sz="0" w:space="0" w:color="auto"/>
                <w:bottom w:val="none" w:sz="0" w:space="0" w:color="auto"/>
                <w:right w:val="none" w:sz="0" w:space="0" w:color="auto"/>
              </w:divBdr>
            </w:div>
            <w:div w:id="552665565">
              <w:marLeft w:val="0"/>
              <w:marRight w:val="0"/>
              <w:marTop w:val="0"/>
              <w:marBottom w:val="0"/>
              <w:divBdr>
                <w:top w:val="none" w:sz="0" w:space="0" w:color="auto"/>
                <w:left w:val="none" w:sz="0" w:space="0" w:color="auto"/>
                <w:bottom w:val="none" w:sz="0" w:space="0" w:color="auto"/>
                <w:right w:val="none" w:sz="0" w:space="0" w:color="auto"/>
              </w:divBdr>
            </w:div>
            <w:div w:id="665746740">
              <w:marLeft w:val="0"/>
              <w:marRight w:val="0"/>
              <w:marTop w:val="0"/>
              <w:marBottom w:val="0"/>
              <w:divBdr>
                <w:top w:val="none" w:sz="0" w:space="0" w:color="auto"/>
                <w:left w:val="none" w:sz="0" w:space="0" w:color="auto"/>
                <w:bottom w:val="none" w:sz="0" w:space="0" w:color="auto"/>
                <w:right w:val="none" w:sz="0" w:space="0" w:color="auto"/>
              </w:divBdr>
            </w:div>
            <w:div w:id="674959018">
              <w:marLeft w:val="0"/>
              <w:marRight w:val="0"/>
              <w:marTop w:val="0"/>
              <w:marBottom w:val="0"/>
              <w:divBdr>
                <w:top w:val="none" w:sz="0" w:space="0" w:color="auto"/>
                <w:left w:val="none" w:sz="0" w:space="0" w:color="auto"/>
                <w:bottom w:val="none" w:sz="0" w:space="0" w:color="auto"/>
                <w:right w:val="none" w:sz="0" w:space="0" w:color="auto"/>
              </w:divBdr>
            </w:div>
            <w:div w:id="701630703">
              <w:marLeft w:val="0"/>
              <w:marRight w:val="0"/>
              <w:marTop w:val="0"/>
              <w:marBottom w:val="0"/>
              <w:divBdr>
                <w:top w:val="none" w:sz="0" w:space="0" w:color="auto"/>
                <w:left w:val="none" w:sz="0" w:space="0" w:color="auto"/>
                <w:bottom w:val="none" w:sz="0" w:space="0" w:color="auto"/>
                <w:right w:val="none" w:sz="0" w:space="0" w:color="auto"/>
              </w:divBdr>
            </w:div>
            <w:div w:id="1015349485">
              <w:marLeft w:val="0"/>
              <w:marRight w:val="0"/>
              <w:marTop w:val="0"/>
              <w:marBottom w:val="0"/>
              <w:divBdr>
                <w:top w:val="none" w:sz="0" w:space="0" w:color="auto"/>
                <w:left w:val="none" w:sz="0" w:space="0" w:color="auto"/>
                <w:bottom w:val="none" w:sz="0" w:space="0" w:color="auto"/>
                <w:right w:val="none" w:sz="0" w:space="0" w:color="auto"/>
              </w:divBdr>
            </w:div>
            <w:div w:id="1314991621">
              <w:marLeft w:val="0"/>
              <w:marRight w:val="0"/>
              <w:marTop w:val="0"/>
              <w:marBottom w:val="0"/>
              <w:divBdr>
                <w:top w:val="none" w:sz="0" w:space="0" w:color="auto"/>
                <w:left w:val="none" w:sz="0" w:space="0" w:color="auto"/>
                <w:bottom w:val="none" w:sz="0" w:space="0" w:color="auto"/>
                <w:right w:val="none" w:sz="0" w:space="0" w:color="auto"/>
              </w:divBdr>
            </w:div>
            <w:div w:id="1428454306">
              <w:marLeft w:val="0"/>
              <w:marRight w:val="0"/>
              <w:marTop w:val="0"/>
              <w:marBottom w:val="0"/>
              <w:divBdr>
                <w:top w:val="none" w:sz="0" w:space="0" w:color="auto"/>
                <w:left w:val="none" w:sz="0" w:space="0" w:color="auto"/>
                <w:bottom w:val="none" w:sz="0" w:space="0" w:color="auto"/>
                <w:right w:val="none" w:sz="0" w:space="0" w:color="auto"/>
              </w:divBdr>
            </w:div>
            <w:div w:id="1513762450">
              <w:marLeft w:val="0"/>
              <w:marRight w:val="0"/>
              <w:marTop w:val="0"/>
              <w:marBottom w:val="0"/>
              <w:divBdr>
                <w:top w:val="none" w:sz="0" w:space="0" w:color="auto"/>
                <w:left w:val="none" w:sz="0" w:space="0" w:color="auto"/>
                <w:bottom w:val="none" w:sz="0" w:space="0" w:color="auto"/>
                <w:right w:val="none" w:sz="0" w:space="0" w:color="auto"/>
              </w:divBdr>
            </w:div>
            <w:div w:id="1551111052">
              <w:marLeft w:val="0"/>
              <w:marRight w:val="0"/>
              <w:marTop w:val="0"/>
              <w:marBottom w:val="0"/>
              <w:divBdr>
                <w:top w:val="none" w:sz="0" w:space="0" w:color="auto"/>
                <w:left w:val="none" w:sz="0" w:space="0" w:color="auto"/>
                <w:bottom w:val="none" w:sz="0" w:space="0" w:color="auto"/>
                <w:right w:val="none" w:sz="0" w:space="0" w:color="auto"/>
              </w:divBdr>
            </w:div>
            <w:div w:id="1776171070">
              <w:marLeft w:val="0"/>
              <w:marRight w:val="0"/>
              <w:marTop w:val="0"/>
              <w:marBottom w:val="0"/>
              <w:divBdr>
                <w:top w:val="none" w:sz="0" w:space="0" w:color="auto"/>
                <w:left w:val="none" w:sz="0" w:space="0" w:color="auto"/>
                <w:bottom w:val="none" w:sz="0" w:space="0" w:color="auto"/>
                <w:right w:val="none" w:sz="0" w:space="0" w:color="auto"/>
              </w:divBdr>
            </w:div>
            <w:div w:id="2050719537">
              <w:marLeft w:val="0"/>
              <w:marRight w:val="0"/>
              <w:marTop w:val="0"/>
              <w:marBottom w:val="0"/>
              <w:divBdr>
                <w:top w:val="none" w:sz="0" w:space="0" w:color="auto"/>
                <w:left w:val="none" w:sz="0" w:space="0" w:color="auto"/>
                <w:bottom w:val="none" w:sz="0" w:space="0" w:color="auto"/>
                <w:right w:val="none" w:sz="0" w:space="0" w:color="auto"/>
              </w:divBdr>
            </w:div>
          </w:divsChild>
        </w:div>
        <w:div w:id="1997102501">
          <w:marLeft w:val="0"/>
          <w:marRight w:val="0"/>
          <w:marTop w:val="0"/>
          <w:marBottom w:val="0"/>
          <w:divBdr>
            <w:top w:val="none" w:sz="0" w:space="0" w:color="auto"/>
            <w:left w:val="none" w:sz="0" w:space="0" w:color="auto"/>
            <w:bottom w:val="none" w:sz="0" w:space="0" w:color="auto"/>
            <w:right w:val="none" w:sz="0" w:space="0" w:color="auto"/>
          </w:divBdr>
          <w:divsChild>
            <w:div w:id="395280039">
              <w:marLeft w:val="0"/>
              <w:marRight w:val="0"/>
              <w:marTop w:val="0"/>
              <w:marBottom w:val="0"/>
              <w:divBdr>
                <w:top w:val="none" w:sz="0" w:space="0" w:color="auto"/>
                <w:left w:val="none" w:sz="0" w:space="0" w:color="auto"/>
                <w:bottom w:val="none" w:sz="0" w:space="0" w:color="auto"/>
                <w:right w:val="none" w:sz="0" w:space="0" w:color="auto"/>
              </w:divBdr>
            </w:div>
            <w:div w:id="711459338">
              <w:marLeft w:val="0"/>
              <w:marRight w:val="0"/>
              <w:marTop w:val="0"/>
              <w:marBottom w:val="0"/>
              <w:divBdr>
                <w:top w:val="none" w:sz="0" w:space="0" w:color="auto"/>
                <w:left w:val="none" w:sz="0" w:space="0" w:color="auto"/>
                <w:bottom w:val="none" w:sz="0" w:space="0" w:color="auto"/>
                <w:right w:val="none" w:sz="0" w:space="0" w:color="auto"/>
              </w:divBdr>
            </w:div>
            <w:div w:id="958143554">
              <w:marLeft w:val="0"/>
              <w:marRight w:val="0"/>
              <w:marTop w:val="0"/>
              <w:marBottom w:val="0"/>
              <w:divBdr>
                <w:top w:val="none" w:sz="0" w:space="0" w:color="auto"/>
                <w:left w:val="none" w:sz="0" w:space="0" w:color="auto"/>
                <w:bottom w:val="none" w:sz="0" w:space="0" w:color="auto"/>
                <w:right w:val="none" w:sz="0" w:space="0" w:color="auto"/>
              </w:divBdr>
            </w:div>
            <w:div w:id="14315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78096">
      <w:bodyDiv w:val="1"/>
      <w:marLeft w:val="0"/>
      <w:marRight w:val="0"/>
      <w:marTop w:val="0"/>
      <w:marBottom w:val="0"/>
      <w:divBdr>
        <w:top w:val="none" w:sz="0" w:space="0" w:color="auto"/>
        <w:left w:val="none" w:sz="0" w:space="0" w:color="auto"/>
        <w:bottom w:val="none" w:sz="0" w:space="0" w:color="auto"/>
        <w:right w:val="none" w:sz="0" w:space="0" w:color="auto"/>
      </w:divBdr>
    </w:div>
    <w:div w:id="1669166840">
      <w:bodyDiv w:val="1"/>
      <w:marLeft w:val="0"/>
      <w:marRight w:val="0"/>
      <w:marTop w:val="0"/>
      <w:marBottom w:val="0"/>
      <w:divBdr>
        <w:top w:val="none" w:sz="0" w:space="0" w:color="auto"/>
        <w:left w:val="none" w:sz="0" w:space="0" w:color="auto"/>
        <w:bottom w:val="none" w:sz="0" w:space="0" w:color="auto"/>
        <w:right w:val="none" w:sz="0" w:space="0" w:color="auto"/>
      </w:divBdr>
    </w:div>
    <w:div w:id="1727296979">
      <w:bodyDiv w:val="1"/>
      <w:marLeft w:val="0"/>
      <w:marRight w:val="0"/>
      <w:marTop w:val="0"/>
      <w:marBottom w:val="0"/>
      <w:divBdr>
        <w:top w:val="none" w:sz="0" w:space="0" w:color="auto"/>
        <w:left w:val="none" w:sz="0" w:space="0" w:color="auto"/>
        <w:bottom w:val="none" w:sz="0" w:space="0" w:color="auto"/>
        <w:right w:val="none" w:sz="0" w:space="0" w:color="auto"/>
      </w:divBdr>
    </w:div>
    <w:div w:id="1926723647">
      <w:bodyDiv w:val="1"/>
      <w:marLeft w:val="0"/>
      <w:marRight w:val="0"/>
      <w:marTop w:val="0"/>
      <w:marBottom w:val="0"/>
      <w:divBdr>
        <w:top w:val="none" w:sz="0" w:space="0" w:color="auto"/>
        <w:left w:val="none" w:sz="0" w:space="0" w:color="auto"/>
        <w:bottom w:val="none" w:sz="0" w:space="0" w:color="auto"/>
        <w:right w:val="none" w:sz="0" w:space="0" w:color="auto"/>
      </w:divBdr>
    </w:div>
    <w:div w:id="1976988672">
      <w:bodyDiv w:val="1"/>
      <w:marLeft w:val="0"/>
      <w:marRight w:val="0"/>
      <w:marTop w:val="0"/>
      <w:marBottom w:val="0"/>
      <w:divBdr>
        <w:top w:val="none" w:sz="0" w:space="0" w:color="auto"/>
        <w:left w:val="none" w:sz="0" w:space="0" w:color="auto"/>
        <w:bottom w:val="none" w:sz="0" w:space="0" w:color="auto"/>
        <w:right w:val="none" w:sz="0" w:space="0" w:color="auto"/>
      </w:divBdr>
    </w:div>
    <w:div w:id="2077627821">
      <w:bodyDiv w:val="1"/>
      <w:marLeft w:val="0"/>
      <w:marRight w:val="0"/>
      <w:marTop w:val="0"/>
      <w:marBottom w:val="0"/>
      <w:divBdr>
        <w:top w:val="none" w:sz="0" w:space="0" w:color="auto"/>
        <w:left w:val="none" w:sz="0" w:space="0" w:color="auto"/>
        <w:bottom w:val="none" w:sz="0" w:space="0" w:color="auto"/>
        <w:right w:val="none" w:sz="0" w:space="0" w:color="auto"/>
      </w:divBdr>
      <w:divsChild>
        <w:div w:id="1128739486">
          <w:marLeft w:val="446"/>
          <w:marRight w:val="0"/>
          <w:marTop w:val="0"/>
          <w:marBottom w:val="0"/>
          <w:divBdr>
            <w:top w:val="none" w:sz="0" w:space="0" w:color="auto"/>
            <w:left w:val="none" w:sz="0" w:space="0" w:color="auto"/>
            <w:bottom w:val="none" w:sz="0" w:space="0" w:color="auto"/>
            <w:right w:val="none" w:sz="0" w:space="0" w:color="auto"/>
          </w:divBdr>
        </w:div>
        <w:div w:id="1597518225">
          <w:marLeft w:val="446"/>
          <w:marRight w:val="0"/>
          <w:marTop w:val="0"/>
          <w:marBottom w:val="0"/>
          <w:divBdr>
            <w:top w:val="none" w:sz="0" w:space="0" w:color="auto"/>
            <w:left w:val="none" w:sz="0" w:space="0" w:color="auto"/>
            <w:bottom w:val="none" w:sz="0" w:space="0" w:color="auto"/>
            <w:right w:val="none" w:sz="0" w:space="0" w:color="auto"/>
          </w:divBdr>
        </w:div>
      </w:divsChild>
    </w:div>
    <w:div w:id="2127651164">
      <w:bodyDiv w:val="1"/>
      <w:marLeft w:val="0"/>
      <w:marRight w:val="0"/>
      <w:marTop w:val="0"/>
      <w:marBottom w:val="0"/>
      <w:divBdr>
        <w:top w:val="none" w:sz="0" w:space="0" w:color="auto"/>
        <w:left w:val="none" w:sz="0" w:space="0" w:color="auto"/>
        <w:bottom w:val="none" w:sz="0" w:space="0" w:color="auto"/>
        <w:right w:val="none" w:sz="0" w:space="0" w:color="auto"/>
      </w:divBdr>
      <w:divsChild>
        <w:div w:id="610672459">
          <w:marLeft w:val="446"/>
          <w:marRight w:val="0"/>
          <w:marTop w:val="0"/>
          <w:marBottom w:val="0"/>
          <w:divBdr>
            <w:top w:val="none" w:sz="0" w:space="0" w:color="auto"/>
            <w:left w:val="none" w:sz="0" w:space="0" w:color="auto"/>
            <w:bottom w:val="none" w:sz="0" w:space="0" w:color="auto"/>
            <w:right w:val="none" w:sz="0" w:space="0" w:color="auto"/>
          </w:divBdr>
        </w:div>
        <w:div w:id="1345277774">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microsoft.com/office/2016/09/relationships/commentsIds" Target="commentsIds.xml" Id="rId18" /><Relationship Type="http://schemas.openxmlformats.org/officeDocument/2006/relationships/hyperlink" Target="https://www.ou.edu/class/che-design/a-design/Introduction%20to%20Pinch%20Technology-LinhoffMarch.pdf" TargetMode="External" Id="rId26" /><Relationship Type="http://schemas.openxmlformats.org/officeDocument/2006/relationships/footer" Target="footer3.xml" Id="rId39" /><Relationship Type="http://schemas.openxmlformats.org/officeDocument/2006/relationships/customXml" Target="../customXml/item3.xml" Id="rId3" /><Relationship Type="http://schemas.openxmlformats.org/officeDocument/2006/relationships/hyperlink" Target="https://natural-resources.canada.ca/energy-efficiency/pinch-analysis-guide" TargetMode="External" Id="rId21" /><Relationship Type="http://schemas.openxmlformats.org/officeDocument/2006/relationships/image" Target="media/image6.png" Id="rId34" /><Relationship Type="http://schemas.openxmlformats.org/officeDocument/2006/relationships/theme" Target="theme/theme1.xml" Id="rId42" /><Relationship Type="http://schemas.openxmlformats.org/officeDocument/2006/relationships/styles" Target="styles.xml" Id="rId7" /><Relationship Type="http://schemas.openxmlformats.org/officeDocument/2006/relationships/image" Target="media/image1.png" Id="rId12" /><Relationship Type="http://schemas.microsoft.com/office/2011/relationships/commentsExtended" Target="commentsExtended.xml" Id="rId17" /><Relationship Type="http://schemas.openxmlformats.org/officeDocument/2006/relationships/hyperlink" Target="https://www.ipieca.org/resources/energy-efficiency-compendium/pinch-analysis-2022" TargetMode="External" Id="rId25" /><Relationship Type="http://schemas.openxmlformats.org/officeDocument/2006/relationships/image" Target="media/image5.png" Id="rId33" /><Relationship Type="http://schemas.openxmlformats.org/officeDocument/2006/relationships/footer" Target="footer2.xml" Id="rId38" /><Relationship Type="http://schemas.openxmlformats.org/officeDocument/2006/relationships/customXml" Target="../customXml/item2.xml" Id="rId2" /><Relationship Type="http://schemas.openxmlformats.org/officeDocument/2006/relationships/comments" Target="comments.xml" Id="rId16" /><Relationship Type="http://schemas.openxmlformats.org/officeDocument/2006/relationships/image" Target="media/image4.png" Id="rId20" /><Relationship Type="http://schemas.openxmlformats.org/officeDocument/2006/relationships/hyperlink" Target="https://support.microsoft.com/en-us/office/join-a-meeting-in-microsoft-teams-free-047b93e5-1777-4289-a3be-0ed6ca3fa12a" TargetMode="External" Id="rId29" /><Relationship Type="http://schemas.microsoft.com/office/2011/relationships/people" Target="people.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oee.nrcan.gc.ca/corporate/statistics/neud/dpa/menus/trends/comprehensive_tables/list.cfm" TargetMode="External" Id="rId24" /><Relationship Type="http://schemas.openxmlformats.org/officeDocument/2006/relationships/hyperlink" Target="https://support.microsoft.com/en-us/office/i-can-t-join-a-meeting-in-microsoft-teams-85f8eb98-b815-4007-90c9-0c56b87e288d" TargetMode="External" Id="rId32" /><Relationship Type="http://schemas.openxmlformats.org/officeDocument/2006/relationships/image" Target="media/image9.png" Id="rId37" /><Relationship Type="http://schemas.openxmlformats.org/officeDocument/2006/relationships/fontTable" Target="fontTable.xml" Id="rId40"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hyperlink" Target="https://saveonenergy.ca/For-Business-and-Industry/Programs-and-incentives/Expanded-energy-management-program" TargetMode="External" Id="rId23" /><Relationship Type="http://schemas.openxmlformats.org/officeDocument/2006/relationships/hyperlink" Target="https://support.microsoft.com/en-us/office/join-a-teams-meeting-078e9868-f1aa-4414-8bb9-ee88e9236ee4" TargetMode="External" Id="rId28" /><Relationship Type="http://schemas.openxmlformats.org/officeDocument/2006/relationships/image" Target="media/image8.png" Id="rId36" /><Relationship Type="http://schemas.openxmlformats.org/officeDocument/2006/relationships/footnotes" Target="footnotes.xml" Id="rId10" /><Relationship Type="http://schemas.microsoft.com/office/2018/08/relationships/commentsExtensible" Target="commentsExtensible.xml" Id="rId19" /><Relationship Type="http://schemas.openxmlformats.org/officeDocument/2006/relationships/hyperlink" Target="https://support.microsoft.com/en-gb/office/join-a-teams-meeting-by-phone-1e710768-bde6-4289-a1f9-17a20ff9b8ee"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natural-resources.canada.ca/energy-efficiency/process-integration-pinch-analysis" TargetMode="External" Id="rId22" /><Relationship Type="http://schemas.openxmlformats.org/officeDocument/2006/relationships/hyperlink" Target="https://support.microsoft.com/en-us/office/manage-your-call-settings-in-microsoft-teams-456cb611-3477-496f-b31a-6ab752a7595f" TargetMode="External" Id="rId27" /><Relationship Type="http://schemas.openxmlformats.org/officeDocument/2006/relationships/hyperlink" Target="https://support.microsoft.com/en-us/office/join-a-meeting-without-an-account-in-microsoft-teams-c6efc38f-4e03-4e79-b28f-e65a4c039508" TargetMode="External" Id="rId30" /><Relationship Type="http://schemas.openxmlformats.org/officeDocument/2006/relationships/image" Target="media/image7.png" Id="rId35" /><Relationship Type="http://schemas.microsoft.com/office/2020/10/relationships/intelligence" Target="intelligence2.xml" Id="Ra4e8b8128f824c7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Save on Energy 1">
      <a:dk1>
        <a:srgbClr val="545859"/>
      </a:dk1>
      <a:lt1>
        <a:srgbClr val="FFFFFF"/>
      </a:lt1>
      <a:dk2>
        <a:srgbClr val="A2E00A"/>
      </a:dk2>
      <a:lt2>
        <a:srgbClr val="2E813E"/>
      </a:lt2>
      <a:accent1>
        <a:srgbClr val="F26D04"/>
      </a:accent1>
      <a:accent2>
        <a:srgbClr val="FEDB00"/>
      </a:accent2>
      <a:accent3>
        <a:srgbClr val="F6BE00"/>
      </a:accent3>
      <a:accent4>
        <a:srgbClr val="009E95"/>
      </a:accent4>
      <a:accent5>
        <a:srgbClr val="058DCF"/>
      </a:accent5>
      <a:accent6>
        <a:srgbClr val="007398"/>
      </a:accent6>
      <a:hlink>
        <a:srgbClr val="2E813E"/>
      </a:hlink>
      <a:folHlink>
        <a:srgbClr val="5458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f7426d-460a-433c-9f53-26f148e10290" xsi:nil="true"/>
    <lcf76f155ced4ddcb4097134ff3c332f xmlns="dea40994-8253-4ce7-b671-624da6da63b5">
      <Terms xmlns="http://schemas.microsoft.com/office/infopath/2007/PartnerControls"/>
    </lcf76f155ced4ddcb4097134ff3c332f>
    <SharedWithUsers xmlns="42f7426d-460a-433c-9f53-26f148e10290">
      <UserInfo>
        <DisplayName>Moises Albanes</DisplayName>
        <AccountId>697</AccountId>
        <AccountType/>
      </UserInfo>
      <UserInfo>
        <DisplayName>Maelys Fillon</DisplayName>
        <AccountId>441</AccountId>
        <AccountType/>
      </UserInfo>
    </SharedWithUsers>
    <_Flow_SignoffStatus xmlns="dea40994-8253-4ce7-b671-624da6da63b5" xsi:nil="true"/>
  </documentManagement>
</p: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OVuPcgyOJgU1zXQiIeslrgh3fQ==">AMUW2mXfNvg2tYNfqrgHD719vAWutBdo0W6/1fsmMWRKsLlP8UTrxXzZUK5nsk/bIjeB2MyEUjs8eGNc1Kjp0vdC7TOBafAwTCsKWOFLeIJgK310hHoFCgoStr41BBeuYtsm20RO+X9L</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1FB07EAF91C5B4C82121B7C3CF04936" ma:contentTypeVersion="18" ma:contentTypeDescription="Crée un document." ma:contentTypeScope="" ma:versionID="604cf70bbd5dcf72765e8965a25bb079">
  <xsd:schema xmlns:xsd="http://www.w3.org/2001/XMLSchema" xmlns:xs="http://www.w3.org/2001/XMLSchema" xmlns:p="http://schemas.microsoft.com/office/2006/metadata/properties" xmlns:ns2="dea40994-8253-4ce7-b671-624da6da63b5" xmlns:ns3="42f7426d-460a-433c-9f53-26f148e10290" targetNamespace="http://schemas.microsoft.com/office/2006/metadata/properties" ma:root="true" ma:fieldsID="01470d11d09f89d8bb6d07dfa540bb62" ns2:_="" ns3:_="">
    <xsd:import namespace="dea40994-8253-4ce7-b671-624da6da63b5"/>
    <xsd:import namespace="42f7426d-460a-433c-9f53-26f148e102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_Flow_SignoffStatu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40994-8253-4ce7-b671-624da6da6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83d0b4d8-5c5f-4185-942c-a9d3a023e7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État de validation" ma:format="Dropdown" ma:internalName="_x00c9_tat_x0020_de_x0020_validation">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7426d-460a-433c-9f53-26f148e1029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dab4cbb3-1fb0-4522-9371-c65d6a1dfbf7}" ma:internalName="TaxCatchAll" ma:showField="CatchAllData" ma:web="42f7426d-460a-433c-9f53-26f148e102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B9CA2-A665-490A-B31C-1FB65B655622}">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42f7426d-460a-433c-9f53-26f148e10290"/>
    <ds:schemaRef ds:uri="http://schemas.microsoft.com/office/2006/metadata/properties"/>
    <ds:schemaRef ds:uri="dea40994-8253-4ce7-b671-624da6da63b5"/>
    <ds:schemaRef ds:uri="http://www.w3.org/XML/1998/namespace"/>
    <ds:schemaRef ds:uri="http://purl.org/dc/dcmityp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75D1DD1-D699-4935-A989-FD7B760D3DA1}">
  <ds:schemaRefs>
    <ds:schemaRef ds:uri="http://schemas.microsoft.com/sharepoint/v3/contenttype/forms"/>
  </ds:schemaRefs>
</ds:datastoreItem>
</file>

<file path=customXml/itemProps4.xml><?xml version="1.0" encoding="utf-8"?>
<ds:datastoreItem xmlns:ds="http://schemas.openxmlformats.org/officeDocument/2006/customXml" ds:itemID="{3FF202AD-4103-4CFA-A7EE-249761BF4BA4}">
  <ds:schemaRefs>
    <ds:schemaRef ds:uri="http://schemas.openxmlformats.org/officeDocument/2006/bibliography"/>
  </ds:schemaRefs>
</ds:datastoreItem>
</file>

<file path=customXml/itemProps5.xml><?xml version="1.0" encoding="utf-8"?>
<ds:datastoreItem xmlns:ds="http://schemas.openxmlformats.org/officeDocument/2006/customXml" ds:itemID="{D2AA7F19-1E8C-42A5-A4EC-873A4BEBD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40994-8253-4ce7-b671-624da6da63b5"/>
    <ds:schemaRef ds:uri="42f7426d-460a-433c-9f53-26f148e10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O'Hearn</dc:creator>
  <cp:keywords/>
  <cp:lastModifiedBy>Guest User</cp:lastModifiedBy>
  <cp:revision>162</cp:revision>
  <dcterms:created xsi:type="dcterms:W3CDTF">2024-09-25T16:01:00Z</dcterms:created>
  <dcterms:modified xsi:type="dcterms:W3CDTF">2025-11-03T18:31:43Z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0x01010011FB07EAF91C5B4C82121B7C3CF04936</vt:lpwstr>
  </property>
  <property fmtid="{D5CDD505-2E9C-101B-9397-08002B2CF9AE}" pid="3" name="MediaServiceImageTags">
    <vt:lpwstr/>
  </property>
</Properties>
</file>